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4C2C1" w14:textId="3325DA23" w:rsidR="00566ACE" w:rsidRDefault="002D7FB2" w:rsidP="001430E2">
      <w:pPr>
        <w:pStyle w:val="Heading1"/>
        <w:rPr>
          <w:rFonts w:asciiTheme="minorHAnsi" w:eastAsiaTheme="minorHAnsi" w:hAnsiTheme="minorHAnsi" w:cstheme="minorBidi"/>
          <w:color w:val="auto"/>
          <w:sz w:val="22"/>
          <w:szCs w:val="22"/>
        </w:rPr>
      </w:pPr>
      <w:bookmarkStart w:id="0" w:name="_Toc114121305"/>
      <w:bookmarkStart w:id="1" w:name="_GoBack"/>
      <w:r w:rsidRPr="00947B31">
        <w:rPr>
          <w:rFonts w:asciiTheme="minorHAnsi" w:eastAsiaTheme="minorHAnsi" w:hAnsiTheme="minorHAnsi" w:cstheme="minorBidi"/>
          <w:noProof/>
          <w:color w:val="auto"/>
          <w:sz w:val="22"/>
          <w:szCs w:val="22"/>
        </w:rPr>
        <w:drawing>
          <wp:anchor distT="0" distB="0" distL="114300" distR="114300" simplePos="0" relativeHeight="251667456" behindDoc="1" locked="0" layoutInCell="1" allowOverlap="1" wp14:anchorId="4E2E2DB5" wp14:editId="1D1934AB">
            <wp:simplePos x="0" y="0"/>
            <wp:positionH relativeFrom="page">
              <wp:align>left</wp:align>
            </wp:positionH>
            <wp:positionV relativeFrom="paragraph">
              <wp:posOffset>-630363</wp:posOffset>
            </wp:positionV>
            <wp:extent cx="7562335" cy="10688947"/>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335" cy="10688947"/>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269F90F4" w14:textId="5288AD4B" w:rsidR="00566ACE" w:rsidRDefault="00566ACE" w:rsidP="00566ACE"/>
    <w:p w14:paraId="606CE91D" w14:textId="4D37F9B1" w:rsidR="00566ACE" w:rsidRDefault="00566ACE" w:rsidP="00566ACE"/>
    <w:p w14:paraId="7772D450" w14:textId="0098E0D3" w:rsidR="00566ACE" w:rsidRDefault="00566ACE" w:rsidP="00566ACE">
      <w:r w:rsidRPr="00566ACE">
        <w:rPr>
          <w:noProof/>
        </w:rPr>
        <mc:AlternateContent>
          <mc:Choice Requires="wps">
            <w:drawing>
              <wp:anchor distT="0" distB="0" distL="114300" distR="114300" simplePos="0" relativeHeight="251657216" behindDoc="0" locked="0" layoutInCell="1" allowOverlap="1" wp14:anchorId="003B28F7" wp14:editId="272B108C">
                <wp:simplePos x="0" y="0"/>
                <wp:positionH relativeFrom="margin">
                  <wp:posOffset>-590384</wp:posOffset>
                </wp:positionH>
                <wp:positionV relativeFrom="paragraph">
                  <wp:posOffset>345854</wp:posOffset>
                </wp:positionV>
                <wp:extent cx="6896100" cy="1160891"/>
                <wp:effectExtent l="0"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60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tblBorders>
                              <w:tblLook w:val="04A0" w:firstRow="1" w:lastRow="0" w:firstColumn="1" w:lastColumn="0" w:noHBand="0" w:noVBand="1"/>
                            </w:tblPr>
                            <w:tblGrid>
                              <w:gridCol w:w="10366"/>
                            </w:tblGrid>
                            <w:tr w:rsidR="007E6B18" w:rsidRPr="009372A9" w14:paraId="4DCF66A8" w14:textId="77777777" w:rsidTr="0068070F">
                              <w:trPr>
                                <w:trHeight w:val="603"/>
                              </w:trPr>
                              <w:tc>
                                <w:tcPr>
                                  <w:tcW w:w="10366" w:type="dxa"/>
                                  <w:tcMar>
                                    <w:top w:w="142" w:type="dxa"/>
                                    <w:left w:w="0" w:type="dxa"/>
                                    <w:right w:w="0" w:type="dxa"/>
                                  </w:tcMar>
                                </w:tcPr>
                                <w:p w14:paraId="7C67A0EE" w14:textId="77777777" w:rsidR="007E6B18" w:rsidRPr="009372A9" w:rsidRDefault="007E6B18" w:rsidP="0068070F">
                                  <w:pPr>
                                    <w:spacing w:after="4"/>
                                    <w:ind w:left="437" w:hanging="437"/>
                                    <w:rPr>
                                      <w:rFonts w:ascii="Century Gothic" w:hAnsi="Century Gothic"/>
                                      <w:b/>
                                    </w:rPr>
                                  </w:pPr>
                                  <w:r w:rsidRPr="009372A9">
                                    <w:rPr>
                                      <w:rFonts w:ascii="Century Gothic" w:hAnsi="Century Gothic"/>
                                      <w:b/>
                                    </w:rPr>
                                    <w:t>Contained within this document:</w:t>
                                  </w:r>
                                </w:p>
                                <w:p w14:paraId="2E95CA5D" w14:textId="77777777" w:rsidR="007E6B18" w:rsidRPr="009372A9" w:rsidRDefault="007E6B18" w:rsidP="0068070F">
                                  <w:pPr>
                                    <w:spacing w:after="4"/>
                                    <w:ind w:left="437" w:hanging="437"/>
                                    <w:rPr>
                                      <w:rFonts w:ascii="Century Gothic" w:hAnsi="Century Gothic"/>
                                      <w:sz w:val="16"/>
                                      <w:szCs w:val="16"/>
                                    </w:rPr>
                                  </w:pPr>
                                </w:p>
                                <w:p w14:paraId="43812E06" w14:textId="78379FEA" w:rsidR="007E6B18" w:rsidRPr="009372A9" w:rsidRDefault="007E6B18" w:rsidP="0068070F">
                                  <w:pPr>
                                    <w:spacing w:after="4"/>
                                    <w:ind w:left="437" w:hanging="437"/>
                                    <w:rPr>
                                      <w:rFonts w:ascii="Century Gothic" w:hAnsi="Century Gothic"/>
                                      <w:sz w:val="16"/>
                                      <w:szCs w:val="16"/>
                                    </w:rPr>
                                  </w:pPr>
                                  <w:r>
                                    <w:rPr>
                                      <w:rFonts w:ascii="Century Gothic" w:hAnsi="Century Gothic"/>
                                      <w:sz w:val="16"/>
                                      <w:szCs w:val="16"/>
                                    </w:rPr>
                                    <w:t>Full guidance of the delivery of RSE in Nova P</w:t>
                                  </w:r>
                                  <w:r>
                                    <w:rPr>
                                      <w:sz w:val="16"/>
                                      <w:szCs w:val="16"/>
                                    </w:rPr>
                                    <w:t>rimary</w:t>
                                  </w:r>
                                  <w:r>
                                    <w:rPr>
                                      <w:rFonts w:ascii="Century Gothic" w:hAnsi="Century Gothic"/>
                                      <w:sz w:val="16"/>
                                      <w:szCs w:val="16"/>
                                    </w:rPr>
                                    <w:t xml:space="preserve"> schools</w:t>
                                  </w:r>
                                </w:p>
                              </w:tc>
                            </w:tr>
                          </w:tbl>
                          <w:p w14:paraId="28A22A00" w14:textId="1813EB53" w:rsidR="007E6B18" w:rsidRDefault="007E6B18" w:rsidP="00566ACE">
                            <w:pPr>
                              <w:spacing w:after="4"/>
                              <w:ind w:left="437" w:hanging="437"/>
                              <w:rPr>
                                <w:rFonts w:ascii="Century Gothic" w:hAnsi="Century Gothic"/>
                                <w:sz w:val="20"/>
                                <w:szCs w:val="20"/>
                              </w:rPr>
                            </w:pPr>
                          </w:p>
                          <w:p w14:paraId="4F377B96" w14:textId="03C85634" w:rsidR="0095370F" w:rsidRPr="0095370F" w:rsidRDefault="0095370F" w:rsidP="00566ACE">
                            <w:pPr>
                              <w:spacing w:after="4"/>
                              <w:ind w:left="437" w:hanging="437"/>
                              <w:rPr>
                                <w:rFonts w:ascii="Century Gothic" w:hAnsi="Century Gothic"/>
                                <w:b/>
                                <w:sz w:val="28"/>
                                <w:szCs w:val="20"/>
                              </w:rPr>
                            </w:pPr>
                            <w:r w:rsidRPr="0095370F">
                              <w:rPr>
                                <w:rFonts w:ascii="Century Gothic" w:hAnsi="Century Gothic"/>
                                <w:b/>
                                <w:sz w:val="28"/>
                                <w:szCs w:val="20"/>
                              </w:rPr>
                              <w:t>Birklands Primary School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03B28F7" id="_x0000_t202" coordsize="21600,21600" o:spt="202" path="m,l,21600r21600,l21600,xe">
                <v:stroke joinstyle="miter"/>
                <v:path gradientshapeok="t" o:connecttype="rect"/>
              </v:shapetype>
              <v:shape id="Text Box 6" o:spid="_x0000_s1026" type="#_x0000_t202" style="position:absolute;margin-left:-46.5pt;margin-top:27.25pt;width:543pt;height:91.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K6tAIAALo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" filled="f" stroked="f">
                <v:textbox>
                  <w:txbxContent>
                    <w:tbl>
                      <w:tblPr>
                        <w:tblW w:w="0" w:type="auto"/>
                        <w:tblBorders>
                          <w:top w:val="single" w:sz="4" w:space="0" w:color="auto"/>
                        </w:tblBorders>
                        <w:tblLook w:val="04A0" w:firstRow="1" w:lastRow="0" w:firstColumn="1" w:lastColumn="0" w:noHBand="0" w:noVBand="1"/>
                      </w:tblPr>
                      <w:tblGrid>
                        <w:gridCol w:w="10366"/>
                      </w:tblGrid>
                      <w:tr w:rsidR="007E6B18" w:rsidRPr="009372A9" w14:paraId="4DCF66A8" w14:textId="77777777" w:rsidTr="0068070F">
                        <w:trPr>
                          <w:trHeight w:val="603"/>
                        </w:trPr>
                        <w:tc>
                          <w:tcPr>
                            <w:tcW w:w="10366" w:type="dxa"/>
                            <w:tcMar>
                              <w:top w:w="142" w:type="dxa"/>
                              <w:left w:w="0" w:type="dxa"/>
                              <w:right w:w="0" w:type="dxa"/>
                            </w:tcMar>
                          </w:tcPr>
                          <w:p w14:paraId="7C67A0EE" w14:textId="77777777" w:rsidR="007E6B18" w:rsidRPr="009372A9" w:rsidRDefault="007E6B18" w:rsidP="0068070F">
                            <w:pPr>
                              <w:spacing w:after="4"/>
                              <w:ind w:left="437" w:hanging="437"/>
                              <w:rPr>
                                <w:rFonts w:ascii="Century Gothic" w:hAnsi="Century Gothic"/>
                                <w:b/>
                              </w:rPr>
                            </w:pPr>
                            <w:r w:rsidRPr="009372A9">
                              <w:rPr>
                                <w:rFonts w:ascii="Century Gothic" w:hAnsi="Century Gothic"/>
                                <w:b/>
                              </w:rPr>
                              <w:t>Contained within this document:</w:t>
                            </w:r>
                          </w:p>
                          <w:p w14:paraId="2E95CA5D" w14:textId="77777777" w:rsidR="007E6B18" w:rsidRPr="009372A9" w:rsidRDefault="007E6B18" w:rsidP="0068070F">
                            <w:pPr>
                              <w:spacing w:after="4"/>
                              <w:ind w:left="437" w:hanging="437"/>
                              <w:rPr>
                                <w:rFonts w:ascii="Century Gothic" w:hAnsi="Century Gothic"/>
                                <w:sz w:val="16"/>
                                <w:szCs w:val="16"/>
                              </w:rPr>
                            </w:pPr>
                          </w:p>
                          <w:p w14:paraId="43812E06" w14:textId="78379FEA" w:rsidR="007E6B18" w:rsidRPr="009372A9" w:rsidRDefault="007E6B18" w:rsidP="0068070F">
                            <w:pPr>
                              <w:spacing w:after="4"/>
                              <w:ind w:left="437" w:hanging="437"/>
                              <w:rPr>
                                <w:rFonts w:ascii="Century Gothic" w:hAnsi="Century Gothic"/>
                                <w:sz w:val="16"/>
                                <w:szCs w:val="16"/>
                              </w:rPr>
                            </w:pPr>
                            <w:r>
                              <w:rPr>
                                <w:rFonts w:ascii="Century Gothic" w:hAnsi="Century Gothic"/>
                                <w:sz w:val="16"/>
                                <w:szCs w:val="16"/>
                              </w:rPr>
                              <w:t>Full guidance of the delivery of RSE in Nova P</w:t>
                            </w:r>
                            <w:r>
                              <w:rPr>
                                <w:sz w:val="16"/>
                                <w:szCs w:val="16"/>
                              </w:rPr>
                              <w:t>rimary</w:t>
                            </w:r>
                            <w:r>
                              <w:rPr>
                                <w:rFonts w:ascii="Century Gothic" w:hAnsi="Century Gothic"/>
                                <w:sz w:val="16"/>
                                <w:szCs w:val="16"/>
                              </w:rPr>
                              <w:t xml:space="preserve"> schools</w:t>
                            </w:r>
                          </w:p>
                        </w:tc>
                      </w:tr>
                    </w:tbl>
                    <w:p w14:paraId="28A22A00" w14:textId="1813EB53" w:rsidR="007E6B18" w:rsidRDefault="007E6B18" w:rsidP="00566ACE">
                      <w:pPr>
                        <w:spacing w:after="4"/>
                        <w:ind w:left="437" w:hanging="437"/>
                        <w:rPr>
                          <w:rFonts w:ascii="Century Gothic" w:hAnsi="Century Gothic"/>
                          <w:sz w:val="20"/>
                          <w:szCs w:val="20"/>
                        </w:rPr>
                      </w:pPr>
                    </w:p>
                    <w:p w14:paraId="4F377B96" w14:textId="03C85634" w:rsidR="0095370F" w:rsidRPr="0095370F" w:rsidRDefault="0095370F" w:rsidP="00566ACE">
                      <w:pPr>
                        <w:spacing w:after="4"/>
                        <w:ind w:left="437" w:hanging="437"/>
                        <w:rPr>
                          <w:rFonts w:ascii="Century Gothic" w:hAnsi="Century Gothic"/>
                          <w:b/>
                          <w:sz w:val="28"/>
                          <w:szCs w:val="20"/>
                        </w:rPr>
                      </w:pPr>
                      <w:r w:rsidRPr="0095370F">
                        <w:rPr>
                          <w:rFonts w:ascii="Century Gothic" w:hAnsi="Century Gothic"/>
                          <w:b/>
                          <w:sz w:val="28"/>
                          <w:szCs w:val="20"/>
                        </w:rPr>
                        <w:t>Birklands Primary School</w:t>
                      </w:r>
                    </w:p>
                  </w:txbxContent>
                </v:textbox>
                <w10:wrap anchorx="margin"/>
              </v:shape>
            </w:pict>
          </mc:Fallback>
        </mc:AlternateContent>
      </w:r>
    </w:p>
    <w:p w14:paraId="632EED6A" w14:textId="18E41225" w:rsidR="00566ACE" w:rsidRDefault="00566ACE" w:rsidP="00566ACE"/>
    <w:p w14:paraId="14B2F5EC" w14:textId="4838B50A" w:rsidR="00566ACE" w:rsidRDefault="00566ACE" w:rsidP="00566ACE"/>
    <w:p w14:paraId="4BA7AE6E" w14:textId="3D062088" w:rsidR="00566ACE" w:rsidRDefault="00566ACE" w:rsidP="00566ACE"/>
    <w:p w14:paraId="55B41071" w14:textId="791BC502" w:rsidR="00566ACE" w:rsidRDefault="00566ACE" w:rsidP="00566ACE"/>
    <w:p w14:paraId="0D98D535" w14:textId="3B38056E" w:rsidR="00566ACE" w:rsidRDefault="00566ACE" w:rsidP="00566ACE"/>
    <w:p w14:paraId="6F35291F" w14:textId="65777422" w:rsidR="00566ACE" w:rsidRDefault="00566ACE" w:rsidP="00566ACE"/>
    <w:p w14:paraId="32AF2F84" w14:textId="05BEBBC4" w:rsidR="00566ACE" w:rsidRDefault="00566ACE" w:rsidP="00566ACE"/>
    <w:p w14:paraId="0135F565" w14:textId="0E13D718" w:rsidR="00566ACE" w:rsidRDefault="00566ACE" w:rsidP="00566ACE"/>
    <w:p w14:paraId="2A2F7E6D" w14:textId="7B11DE3E" w:rsidR="00566ACE" w:rsidRDefault="00566ACE" w:rsidP="00566ACE"/>
    <w:p w14:paraId="7787F362" w14:textId="3590ECC4" w:rsidR="00566ACE" w:rsidRDefault="00566ACE" w:rsidP="00566ACE"/>
    <w:p w14:paraId="13D7DFEA" w14:textId="5BB5DD23" w:rsidR="00566ACE" w:rsidRDefault="00566ACE" w:rsidP="00566ACE"/>
    <w:p w14:paraId="6AF16C57" w14:textId="4AD643A2" w:rsidR="00566ACE" w:rsidRDefault="00566ACE" w:rsidP="00566ACE"/>
    <w:p w14:paraId="18ED8BC6" w14:textId="6C17F050" w:rsidR="00566ACE" w:rsidRDefault="00566ACE" w:rsidP="00566ACE"/>
    <w:p w14:paraId="6D6B0E8B" w14:textId="3F19D079" w:rsidR="00566ACE" w:rsidRDefault="00566ACE" w:rsidP="00566ACE"/>
    <w:p w14:paraId="5C5F9409" w14:textId="59BF148E" w:rsidR="00566ACE" w:rsidRDefault="00566ACE" w:rsidP="00566ACE"/>
    <w:p w14:paraId="12846C06" w14:textId="7D30CCE3" w:rsidR="00566ACE" w:rsidRDefault="00566ACE" w:rsidP="00566ACE"/>
    <w:p w14:paraId="54310ED5" w14:textId="7912F0A5" w:rsidR="00566ACE" w:rsidRDefault="00566ACE" w:rsidP="00566ACE"/>
    <w:p w14:paraId="66A6E007" w14:textId="2AED5093" w:rsidR="00566ACE" w:rsidRDefault="00566ACE" w:rsidP="00566ACE"/>
    <w:p w14:paraId="6D38DDAF" w14:textId="399D6AF3" w:rsidR="00566ACE" w:rsidRDefault="00566ACE" w:rsidP="00566ACE"/>
    <w:p w14:paraId="671CC72A" w14:textId="56117CC2" w:rsidR="00566ACE" w:rsidRDefault="00566ACE" w:rsidP="00566ACE"/>
    <w:p w14:paraId="77EC0AE5" w14:textId="356AED07" w:rsidR="00566ACE" w:rsidRDefault="00566ACE" w:rsidP="00566ACE"/>
    <w:p w14:paraId="6213E681" w14:textId="307ECF36" w:rsidR="00566ACE" w:rsidRDefault="00566ACE" w:rsidP="00566ACE"/>
    <w:p w14:paraId="0BE0171F" w14:textId="2EE3C532" w:rsidR="00566ACE" w:rsidRDefault="00566ACE" w:rsidP="00566ACE"/>
    <w:p w14:paraId="7310ED32" w14:textId="6B6895CA" w:rsidR="00566ACE" w:rsidRDefault="00566ACE" w:rsidP="00566ACE"/>
    <w:p w14:paraId="264765B0" w14:textId="1C14DBCB" w:rsidR="00566ACE" w:rsidRDefault="00566ACE" w:rsidP="00566ACE"/>
    <w:p w14:paraId="6740BFD4" w14:textId="77777777" w:rsidR="00566ACE" w:rsidRPr="00566ACE" w:rsidRDefault="00566ACE" w:rsidP="00566ACE"/>
    <w:p w14:paraId="7F51FD3B" w14:textId="77777777" w:rsidR="009141E0" w:rsidRDefault="009141E0" w:rsidP="00DB4242">
      <w:pPr>
        <w:rPr>
          <w:rFonts w:ascii="Century Gothic" w:eastAsia="Times New Roman" w:hAnsi="Century Gothic" w:cs="Times New Roman"/>
          <w:sz w:val="36"/>
          <w:szCs w:val="36"/>
          <w:lang w:eastAsia="en-GB"/>
        </w:rPr>
      </w:pPr>
    </w:p>
    <w:p w14:paraId="73C7CC22" w14:textId="041CB0DE" w:rsidR="009141E0" w:rsidRDefault="009141E0" w:rsidP="00DB4242">
      <w:pPr>
        <w:rPr>
          <w:rFonts w:ascii="Century Gothic" w:eastAsia="Times New Roman" w:hAnsi="Century Gothic" w:cs="Times New Roman"/>
          <w:sz w:val="36"/>
          <w:szCs w:val="36"/>
          <w:lang w:eastAsia="en-GB"/>
        </w:rPr>
      </w:pPr>
      <w:r w:rsidRPr="007D3853">
        <w:rPr>
          <w:rFonts w:ascii="Century Gothic" w:hAnsi="Century Gothic"/>
          <w:noProof/>
          <w:sz w:val="36"/>
          <w:szCs w:val="36"/>
          <w:bdr w:val="none" w:sz="0" w:space="0" w:color="auto" w:frame="1"/>
        </w:rPr>
        <w:lastRenderedPageBreak/>
        <w:drawing>
          <wp:anchor distT="0" distB="0" distL="114300" distR="114300" simplePos="0" relativeHeight="251665408" behindDoc="0" locked="0" layoutInCell="1" allowOverlap="1" wp14:anchorId="31497035" wp14:editId="5BB9DE15">
            <wp:simplePos x="0" y="0"/>
            <wp:positionH relativeFrom="margin">
              <wp:align>right</wp:align>
            </wp:positionH>
            <wp:positionV relativeFrom="paragraph">
              <wp:posOffset>65813</wp:posOffset>
            </wp:positionV>
            <wp:extent cx="1982728" cy="90636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Education–Trust_LOGO_COL_[No–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2728" cy="906360"/>
                    </a:xfrm>
                    <a:prstGeom prst="rect">
                      <a:avLst/>
                    </a:prstGeom>
                  </pic:spPr>
                </pic:pic>
              </a:graphicData>
            </a:graphic>
            <wp14:sizeRelH relativeFrom="page">
              <wp14:pctWidth>0</wp14:pctWidth>
            </wp14:sizeRelH>
            <wp14:sizeRelV relativeFrom="page">
              <wp14:pctHeight>0</wp14:pctHeight>
            </wp14:sizeRelV>
          </wp:anchor>
        </w:drawing>
      </w:r>
    </w:p>
    <w:p w14:paraId="626026EF" w14:textId="17133D69" w:rsidR="00DB4242" w:rsidRPr="009141E0" w:rsidRDefault="009141E0" w:rsidP="00DB4242">
      <w:pPr>
        <w:rPr>
          <w:rFonts w:ascii="Century Gothic" w:eastAsia="Times New Roman" w:hAnsi="Century Gothic" w:cs="Times New Roman"/>
          <w:sz w:val="36"/>
          <w:szCs w:val="36"/>
          <w:lang w:eastAsia="en-GB"/>
        </w:rPr>
      </w:pPr>
      <w:r>
        <w:rPr>
          <w:rFonts w:ascii="Century Gothic" w:eastAsia="Times New Roman" w:hAnsi="Century Gothic" w:cs="Times New Roman"/>
          <w:sz w:val="36"/>
          <w:szCs w:val="36"/>
          <w:lang w:eastAsia="en-GB"/>
        </w:rPr>
        <w:t xml:space="preserve">Relationships and Sex Education </w:t>
      </w:r>
      <w:r>
        <w:rPr>
          <w:rFonts w:ascii="Century Gothic" w:eastAsia="Times New Roman" w:hAnsi="Century Gothic" w:cs="Times New Roman"/>
          <w:sz w:val="36"/>
          <w:szCs w:val="36"/>
          <w:lang w:eastAsia="en-GB"/>
        </w:rPr>
        <w:br/>
        <w:t xml:space="preserve">Policy </w:t>
      </w:r>
      <w:r w:rsidRPr="009141E0">
        <w:rPr>
          <w:rFonts w:ascii="Century Gothic" w:eastAsia="Times New Roman" w:hAnsi="Century Gothic" w:cs="Times New Roman"/>
          <w:sz w:val="36"/>
          <w:szCs w:val="28"/>
          <w:lang w:eastAsia="en-GB"/>
        </w:rPr>
        <w:t>(</w:t>
      </w:r>
      <w:r w:rsidR="00AE122B">
        <w:rPr>
          <w:rFonts w:ascii="Century Gothic" w:eastAsia="Times New Roman" w:hAnsi="Century Gothic" w:cs="Times New Roman"/>
          <w:sz w:val="36"/>
          <w:szCs w:val="28"/>
          <w:lang w:eastAsia="en-GB"/>
        </w:rPr>
        <w:t>Primary</w:t>
      </w:r>
      <w:r w:rsidRPr="009141E0">
        <w:rPr>
          <w:rFonts w:ascii="Century Gothic" w:eastAsia="Times New Roman" w:hAnsi="Century Gothic" w:cs="Times New Roman"/>
          <w:sz w:val="36"/>
          <w:szCs w:val="28"/>
          <w:lang w:eastAsia="en-GB"/>
        </w:rPr>
        <w:t>)</w:t>
      </w:r>
    </w:p>
    <w:p w14:paraId="1DC27F42" w14:textId="77777777" w:rsidR="00DB4242" w:rsidRDefault="00DB4242" w:rsidP="00DB4242">
      <w:pPr>
        <w:outlineLvl w:val="0"/>
        <w:rPr>
          <w:rFonts w:ascii="Century Gothic" w:eastAsia="Times New Roman" w:hAnsi="Century Gothic" w:cs="Times New Roman"/>
          <w:b/>
          <w:sz w:val="20"/>
          <w:szCs w:val="20"/>
          <w:lang w:eastAsia="en-GB"/>
        </w:rPr>
      </w:pPr>
      <w:r w:rsidRPr="003B1BA4">
        <w:rPr>
          <w:rFonts w:ascii="Century Gothic" w:eastAsia="Times New Roman" w:hAnsi="Century Gothic" w:cs="Times New Roman"/>
          <w:b/>
          <w:sz w:val="20"/>
          <w:szCs w:val="20"/>
          <w:lang w:eastAsia="en-GB"/>
        </w:rPr>
        <w:t xml:space="preserve"> </w:t>
      </w:r>
    </w:p>
    <w:p w14:paraId="07A532BC" w14:textId="77777777" w:rsidR="00DB4242" w:rsidRPr="003B1BA4" w:rsidRDefault="00DB4242" w:rsidP="00DB4242">
      <w:pPr>
        <w:spacing w:before="60"/>
        <w:rPr>
          <w:rFonts w:ascii="Century Gothic" w:eastAsia="Times New Roman" w:hAnsi="Century Gothic" w:cs="Calibri"/>
          <w:b/>
          <w:snapToGrid w:val="0"/>
          <w:sz w:val="28"/>
          <w:szCs w:val="28"/>
          <w:lang w:eastAsia="en-GB"/>
        </w:rPr>
      </w:pPr>
      <w:r w:rsidRPr="003B1BA4">
        <w:rPr>
          <w:rFonts w:ascii="Century Gothic" w:eastAsia="Times New Roman" w:hAnsi="Century Gothic" w:cs="Calibri"/>
          <w:b/>
          <w:snapToGrid w:val="0"/>
          <w:sz w:val="28"/>
          <w:szCs w:val="28"/>
          <w:lang w:eastAsia="en-GB"/>
        </w:rPr>
        <w:t>Policy/Procedure management log</w:t>
      </w:r>
    </w:p>
    <w:p w14:paraId="6797F8C3" w14:textId="77777777" w:rsidR="00DB4242" w:rsidRPr="003B1BA4" w:rsidRDefault="00DB4242" w:rsidP="00DB4242">
      <w:pPr>
        <w:spacing w:before="60"/>
        <w:rPr>
          <w:rFonts w:ascii="Century Gothic" w:eastAsia="Times New Roman" w:hAnsi="Century Gothic" w:cs="Calibri"/>
          <w:b/>
          <w:snapToGrid w:val="0"/>
          <w:sz w:val="20"/>
          <w:szCs w:val="20"/>
          <w:lang w:eastAsia="en-GB"/>
        </w:rPr>
      </w:pPr>
    </w:p>
    <w:tbl>
      <w:tblPr>
        <w:tblStyle w:val="TableGrid1"/>
        <w:tblW w:w="0" w:type="auto"/>
        <w:tblLook w:val="04A0" w:firstRow="1" w:lastRow="0" w:firstColumn="1" w:lastColumn="0" w:noHBand="0" w:noVBand="1"/>
      </w:tblPr>
      <w:tblGrid>
        <w:gridCol w:w="2114"/>
        <w:gridCol w:w="7616"/>
      </w:tblGrid>
      <w:tr w:rsidR="00DB4242" w:rsidRPr="003B1BA4" w14:paraId="0D4EFE71" w14:textId="77777777" w:rsidTr="00A81132">
        <w:tc>
          <w:tcPr>
            <w:tcW w:w="2155" w:type="dxa"/>
          </w:tcPr>
          <w:p w14:paraId="4C2F3FF5"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Document name</w:t>
            </w:r>
          </w:p>
        </w:tc>
        <w:tc>
          <w:tcPr>
            <w:tcW w:w="7905" w:type="dxa"/>
          </w:tcPr>
          <w:p w14:paraId="4BB58227" w14:textId="367B2809" w:rsidR="00DB4242" w:rsidRPr="003B1BA4" w:rsidRDefault="009141E0" w:rsidP="009141E0">
            <w:pPr>
              <w:spacing w:before="60"/>
              <w:rPr>
                <w:rFonts w:ascii="Century Gothic" w:hAnsi="Century Gothic" w:cs="Calibri"/>
                <w:snapToGrid w:val="0"/>
              </w:rPr>
            </w:pPr>
            <w:r w:rsidRPr="009141E0">
              <w:rPr>
                <w:rFonts w:ascii="Century Gothic" w:hAnsi="Century Gothic" w:cs="Calibri"/>
                <w:snapToGrid w:val="0"/>
              </w:rPr>
              <w:t>Relationships and Sex Education Policy (</w:t>
            </w:r>
            <w:r w:rsidR="00AE122B">
              <w:rPr>
                <w:rFonts w:ascii="Century Gothic" w:hAnsi="Century Gothic" w:cs="Calibri"/>
                <w:snapToGrid w:val="0"/>
              </w:rPr>
              <w:t>Primary</w:t>
            </w:r>
            <w:r w:rsidRPr="009141E0">
              <w:rPr>
                <w:rFonts w:ascii="Century Gothic" w:hAnsi="Century Gothic" w:cs="Calibri"/>
                <w:snapToGrid w:val="0"/>
              </w:rPr>
              <w:t>)</w:t>
            </w:r>
          </w:p>
        </w:tc>
      </w:tr>
      <w:tr w:rsidR="00DB4242" w:rsidRPr="003B1BA4" w14:paraId="0A147986" w14:textId="77777777" w:rsidTr="00A81132">
        <w:trPr>
          <w:trHeight w:val="233"/>
        </w:trPr>
        <w:tc>
          <w:tcPr>
            <w:tcW w:w="2155" w:type="dxa"/>
          </w:tcPr>
          <w:p w14:paraId="2A83FA96"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Author</w:t>
            </w:r>
          </w:p>
        </w:tc>
        <w:tc>
          <w:tcPr>
            <w:tcW w:w="7905" w:type="dxa"/>
          </w:tcPr>
          <w:p w14:paraId="2431158D" w14:textId="0F395563"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 xml:space="preserve">L Miller, Director of Safeguarding </w:t>
            </w:r>
          </w:p>
        </w:tc>
      </w:tr>
      <w:tr w:rsidR="00DB4242" w:rsidRPr="003B1BA4" w14:paraId="13445A71" w14:textId="77777777" w:rsidTr="00A81132">
        <w:trPr>
          <w:trHeight w:val="269"/>
        </w:trPr>
        <w:tc>
          <w:tcPr>
            <w:tcW w:w="2155" w:type="dxa"/>
          </w:tcPr>
          <w:p w14:paraId="4E86BF1A"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Date approved</w:t>
            </w:r>
          </w:p>
        </w:tc>
        <w:tc>
          <w:tcPr>
            <w:tcW w:w="7905" w:type="dxa"/>
          </w:tcPr>
          <w:p w14:paraId="225E35D8"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September 2022</w:t>
            </w:r>
          </w:p>
        </w:tc>
      </w:tr>
      <w:tr w:rsidR="00DB4242" w:rsidRPr="003B1BA4" w14:paraId="16953E9B" w14:textId="77777777" w:rsidTr="00A81132">
        <w:tc>
          <w:tcPr>
            <w:tcW w:w="2155" w:type="dxa"/>
          </w:tcPr>
          <w:p w14:paraId="404E52A7"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Date issued</w:t>
            </w:r>
          </w:p>
        </w:tc>
        <w:tc>
          <w:tcPr>
            <w:tcW w:w="7905" w:type="dxa"/>
          </w:tcPr>
          <w:p w14:paraId="17C5B3F3"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September 2022</w:t>
            </w:r>
          </w:p>
        </w:tc>
      </w:tr>
      <w:tr w:rsidR="00DB4242" w:rsidRPr="003B1BA4" w14:paraId="14B8D17A" w14:textId="77777777" w:rsidTr="00A81132">
        <w:tc>
          <w:tcPr>
            <w:tcW w:w="2155" w:type="dxa"/>
          </w:tcPr>
          <w:p w14:paraId="768F852A"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Date of review</w:t>
            </w:r>
          </w:p>
        </w:tc>
        <w:tc>
          <w:tcPr>
            <w:tcW w:w="7905" w:type="dxa"/>
          </w:tcPr>
          <w:p w14:paraId="7AF499AF" w14:textId="77777777" w:rsidR="00DB4242" w:rsidRPr="003B1BA4" w:rsidRDefault="00DB4242" w:rsidP="00A81132">
            <w:pPr>
              <w:spacing w:before="60"/>
              <w:rPr>
                <w:rFonts w:ascii="Century Gothic" w:hAnsi="Century Gothic" w:cs="Calibri"/>
                <w:b/>
                <w:snapToGrid w:val="0"/>
              </w:rPr>
            </w:pPr>
            <w:r w:rsidRPr="003B1BA4">
              <w:rPr>
                <w:rFonts w:ascii="Century Gothic" w:hAnsi="Century Gothic" w:cs="Calibri"/>
                <w:snapToGrid w:val="0"/>
              </w:rPr>
              <w:t>August 2022</w:t>
            </w:r>
          </w:p>
        </w:tc>
      </w:tr>
      <w:tr w:rsidR="00DB4242" w:rsidRPr="003B1BA4" w14:paraId="465B6EAD" w14:textId="77777777" w:rsidTr="00A81132">
        <w:tc>
          <w:tcPr>
            <w:tcW w:w="2155" w:type="dxa"/>
          </w:tcPr>
          <w:p w14:paraId="1148F563"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Reviewer</w:t>
            </w:r>
          </w:p>
        </w:tc>
        <w:tc>
          <w:tcPr>
            <w:tcW w:w="7905" w:type="dxa"/>
          </w:tcPr>
          <w:p w14:paraId="36FA960E" w14:textId="77777777" w:rsidR="00DB4242" w:rsidRPr="003B1BA4" w:rsidRDefault="00DB4242" w:rsidP="00A81132">
            <w:pPr>
              <w:spacing w:before="60"/>
              <w:rPr>
                <w:rFonts w:ascii="Century Gothic" w:hAnsi="Century Gothic" w:cs="Calibri"/>
                <w:snapToGrid w:val="0"/>
              </w:rPr>
            </w:pPr>
            <w:r w:rsidRPr="003B1BA4">
              <w:rPr>
                <w:rFonts w:ascii="Century Gothic" w:hAnsi="Century Gothic" w:cs="Calibri"/>
                <w:snapToGrid w:val="0"/>
              </w:rPr>
              <w:t>Executive Directors</w:t>
            </w:r>
          </w:p>
        </w:tc>
      </w:tr>
    </w:tbl>
    <w:p w14:paraId="3CB1C9A6" w14:textId="77777777" w:rsidR="00DB4242" w:rsidRDefault="00DB4242" w:rsidP="00DB4242">
      <w:pPr>
        <w:spacing w:before="60"/>
        <w:rPr>
          <w:rFonts w:ascii="Century Gothic" w:eastAsia="Times New Roman" w:hAnsi="Century Gothic" w:cs="Calibri"/>
          <w:b/>
          <w:snapToGrid w:val="0"/>
          <w:sz w:val="20"/>
          <w:szCs w:val="20"/>
          <w:lang w:eastAsia="en-GB"/>
        </w:rPr>
      </w:pPr>
    </w:p>
    <w:p w14:paraId="0B91C73D" w14:textId="77777777" w:rsidR="00DB4242" w:rsidRPr="003B1BA4" w:rsidRDefault="00DB4242" w:rsidP="00DB4242">
      <w:pPr>
        <w:spacing w:before="60"/>
        <w:rPr>
          <w:rFonts w:ascii="Century Gothic" w:eastAsia="Times New Roman" w:hAnsi="Century Gothic" w:cs="Calibri"/>
          <w:b/>
          <w:snapToGrid w:val="0"/>
          <w:sz w:val="20"/>
          <w:szCs w:val="20"/>
          <w:lang w:eastAsia="en-GB"/>
        </w:rPr>
      </w:pPr>
    </w:p>
    <w:p w14:paraId="72953225" w14:textId="77777777" w:rsidR="00DB4242" w:rsidRDefault="00DB4242" w:rsidP="00DB4242">
      <w:pPr>
        <w:spacing w:before="60"/>
        <w:rPr>
          <w:rFonts w:ascii="Century Gothic" w:eastAsia="Times New Roman" w:hAnsi="Century Gothic" w:cs="Calibri"/>
          <w:b/>
          <w:snapToGrid w:val="0"/>
          <w:sz w:val="28"/>
          <w:szCs w:val="28"/>
          <w:lang w:eastAsia="en-GB"/>
        </w:rPr>
      </w:pPr>
      <w:r w:rsidRPr="003B1BA4">
        <w:rPr>
          <w:rFonts w:ascii="Century Gothic" w:eastAsia="Times New Roman" w:hAnsi="Century Gothic" w:cs="Calibri"/>
          <w:b/>
          <w:snapToGrid w:val="0"/>
          <w:sz w:val="28"/>
          <w:szCs w:val="28"/>
          <w:lang w:eastAsia="en-GB"/>
        </w:rPr>
        <w:t>Document history</w:t>
      </w:r>
    </w:p>
    <w:p w14:paraId="60B19E1D" w14:textId="77777777" w:rsidR="00DB4242" w:rsidRPr="003B1BA4" w:rsidRDefault="00DB4242" w:rsidP="00DB4242">
      <w:pPr>
        <w:spacing w:before="60"/>
        <w:rPr>
          <w:rFonts w:ascii="Century Gothic" w:eastAsia="Times New Roman" w:hAnsi="Century Gothic" w:cs="Calibri"/>
          <w:b/>
          <w:snapToGrid w:val="0"/>
          <w:sz w:val="28"/>
          <w:szCs w:val="28"/>
          <w:lang w:eastAsia="en-GB"/>
        </w:rPr>
      </w:pPr>
    </w:p>
    <w:tbl>
      <w:tblPr>
        <w:tblStyle w:val="TableGrid1"/>
        <w:tblW w:w="0" w:type="auto"/>
        <w:tblLook w:val="04A0" w:firstRow="1" w:lastRow="0" w:firstColumn="1" w:lastColumn="0" w:noHBand="0" w:noVBand="1"/>
      </w:tblPr>
      <w:tblGrid>
        <w:gridCol w:w="1188"/>
        <w:gridCol w:w="1958"/>
        <w:gridCol w:w="1915"/>
        <w:gridCol w:w="2275"/>
        <w:gridCol w:w="2292"/>
      </w:tblGrid>
      <w:tr w:rsidR="00DB4242" w:rsidRPr="003B1BA4" w14:paraId="4C3EB542" w14:textId="77777777" w:rsidTr="00A81132">
        <w:tc>
          <w:tcPr>
            <w:tcW w:w="1188" w:type="dxa"/>
          </w:tcPr>
          <w:p w14:paraId="190BB54D" w14:textId="77777777" w:rsidR="00DB4242" w:rsidRPr="003B1BA4" w:rsidRDefault="00DB4242" w:rsidP="00A81132">
            <w:pPr>
              <w:spacing w:before="60"/>
              <w:jc w:val="center"/>
              <w:rPr>
                <w:rFonts w:ascii="Century Gothic" w:hAnsi="Century Gothic" w:cs="Calibri"/>
                <w:b/>
                <w:snapToGrid w:val="0"/>
              </w:rPr>
            </w:pPr>
            <w:r w:rsidRPr="003B1BA4">
              <w:rPr>
                <w:rFonts w:ascii="Century Gothic" w:hAnsi="Century Gothic" w:cs="Calibri"/>
                <w:b/>
                <w:snapToGrid w:val="0"/>
              </w:rPr>
              <w:t>Version</w:t>
            </w:r>
          </w:p>
        </w:tc>
        <w:tc>
          <w:tcPr>
            <w:tcW w:w="1958" w:type="dxa"/>
          </w:tcPr>
          <w:p w14:paraId="7136FAA0" w14:textId="77777777" w:rsidR="00DB4242" w:rsidRPr="003B1BA4" w:rsidRDefault="00DB4242" w:rsidP="00A81132">
            <w:pPr>
              <w:spacing w:before="60"/>
              <w:jc w:val="center"/>
              <w:rPr>
                <w:rFonts w:ascii="Century Gothic" w:hAnsi="Century Gothic" w:cs="Calibri"/>
                <w:b/>
                <w:snapToGrid w:val="0"/>
              </w:rPr>
            </w:pPr>
            <w:r w:rsidRPr="003B1BA4">
              <w:rPr>
                <w:rFonts w:ascii="Century Gothic" w:hAnsi="Century Gothic" w:cs="Calibri"/>
                <w:b/>
                <w:snapToGrid w:val="0"/>
              </w:rPr>
              <w:t>Date authored</w:t>
            </w:r>
          </w:p>
        </w:tc>
        <w:tc>
          <w:tcPr>
            <w:tcW w:w="1915" w:type="dxa"/>
          </w:tcPr>
          <w:p w14:paraId="72A323D1" w14:textId="77777777" w:rsidR="00DB4242" w:rsidRPr="003B1BA4" w:rsidRDefault="00DB4242" w:rsidP="00A81132">
            <w:pPr>
              <w:spacing w:before="60"/>
              <w:rPr>
                <w:rFonts w:ascii="Century Gothic" w:hAnsi="Century Gothic" w:cs="Calibri"/>
                <w:b/>
                <w:snapToGrid w:val="0"/>
              </w:rPr>
            </w:pPr>
            <w:r>
              <w:rPr>
                <w:rFonts w:ascii="Century Gothic" w:hAnsi="Century Gothic" w:cs="Calibri"/>
                <w:b/>
                <w:snapToGrid w:val="0"/>
              </w:rPr>
              <w:t>Reviewed by:</w:t>
            </w:r>
          </w:p>
        </w:tc>
        <w:tc>
          <w:tcPr>
            <w:tcW w:w="2275" w:type="dxa"/>
          </w:tcPr>
          <w:p w14:paraId="77A1F15F" w14:textId="77777777" w:rsidR="00DB4242" w:rsidRPr="003B1BA4" w:rsidRDefault="00DB4242" w:rsidP="00A81132">
            <w:pPr>
              <w:spacing w:before="60"/>
              <w:jc w:val="center"/>
              <w:rPr>
                <w:rFonts w:ascii="Century Gothic" w:hAnsi="Century Gothic" w:cs="Calibri"/>
                <w:b/>
                <w:snapToGrid w:val="0"/>
              </w:rPr>
            </w:pPr>
            <w:r w:rsidRPr="003B1BA4">
              <w:rPr>
                <w:rFonts w:ascii="Century Gothic" w:hAnsi="Century Gothic" w:cs="Calibri"/>
                <w:b/>
                <w:snapToGrid w:val="0"/>
              </w:rPr>
              <w:t>Date approved</w:t>
            </w:r>
          </w:p>
        </w:tc>
        <w:tc>
          <w:tcPr>
            <w:tcW w:w="2292" w:type="dxa"/>
          </w:tcPr>
          <w:p w14:paraId="1AB5D1CF" w14:textId="77777777" w:rsidR="00DB4242" w:rsidRPr="003B1BA4" w:rsidRDefault="00DB4242" w:rsidP="00A81132">
            <w:pPr>
              <w:spacing w:before="60"/>
              <w:jc w:val="center"/>
              <w:rPr>
                <w:rFonts w:ascii="Century Gothic" w:hAnsi="Century Gothic" w:cs="Calibri"/>
                <w:b/>
                <w:snapToGrid w:val="0"/>
              </w:rPr>
            </w:pPr>
            <w:r w:rsidRPr="003B1BA4">
              <w:rPr>
                <w:rFonts w:ascii="Century Gothic" w:hAnsi="Century Gothic" w:cs="Calibri"/>
                <w:b/>
                <w:snapToGrid w:val="0"/>
              </w:rPr>
              <w:t>Date issued</w:t>
            </w:r>
          </w:p>
        </w:tc>
      </w:tr>
      <w:tr w:rsidR="00DB4242" w:rsidRPr="003B1BA4" w14:paraId="62B01A29" w14:textId="77777777" w:rsidTr="00A81132">
        <w:trPr>
          <w:trHeight w:val="340"/>
        </w:trPr>
        <w:tc>
          <w:tcPr>
            <w:tcW w:w="1188" w:type="dxa"/>
          </w:tcPr>
          <w:p w14:paraId="7870A79A" w14:textId="3F280CAF" w:rsidR="00DB4242" w:rsidRPr="00561A7E" w:rsidRDefault="00DB4242" w:rsidP="00A81132">
            <w:pPr>
              <w:spacing w:before="60"/>
              <w:jc w:val="center"/>
              <w:rPr>
                <w:rFonts w:ascii="Century Gothic" w:hAnsi="Century Gothic" w:cs="Calibri"/>
                <w:snapToGrid w:val="0"/>
              </w:rPr>
            </w:pPr>
            <w:r w:rsidRPr="00561A7E">
              <w:rPr>
                <w:rFonts w:ascii="Century Gothic" w:hAnsi="Century Gothic" w:cs="Calibri"/>
                <w:snapToGrid w:val="0"/>
              </w:rPr>
              <w:t>V</w:t>
            </w:r>
            <w:r w:rsidR="009141E0">
              <w:rPr>
                <w:rFonts w:ascii="Century Gothic" w:hAnsi="Century Gothic" w:cs="Calibri"/>
                <w:snapToGrid w:val="0"/>
              </w:rPr>
              <w:t>1</w:t>
            </w:r>
          </w:p>
        </w:tc>
        <w:tc>
          <w:tcPr>
            <w:tcW w:w="1958" w:type="dxa"/>
          </w:tcPr>
          <w:p w14:paraId="14DAA42D" w14:textId="77777777" w:rsidR="00DB4242" w:rsidRPr="00561A7E" w:rsidRDefault="00DB4242" w:rsidP="00A81132">
            <w:pPr>
              <w:spacing w:before="60"/>
              <w:jc w:val="center"/>
              <w:rPr>
                <w:rFonts w:ascii="Century Gothic" w:hAnsi="Century Gothic" w:cs="Calibri"/>
                <w:snapToGrid w:val="0"/>
              </w:rPr>
            </w:pPr>
            <w:r w:rsidRPr="00561A7E">
              <w:rPr>
                <w:rFonts w:ascii="Century Gothic" w:hAnsi="Century Gothic" w:cs="Calibri"/>
                <w:snapToGrid w:val="0"/>
              </w:rPr>
              <w:t>Sept</w:t>
            </w:r>
            <w:r w:rsidRPr="00E032A3">
              <w:rPr>
                <w:rFonts w:ascii="Century Gothic" w:hAnsi="Century Gothic" w:cs="Calibri"/>
                <w:snapToGrid w:val="0"/>
              </w:rPr>
              <w:t>ember</w:t>
            </w:r>
            <w:r w:rsidRPr="00561A7E">
              <w:rPr>
                <w:rFonts w:ascii="Century Gothic" w:hAnsi="Century Gothic" w:cs="Calibri"/>
                <w:snapToGrid w:val="0"/>
              </w:rPr>
              <w:t xml:space="preserve"> 2019</w:t>
            </w:r>
          </w:p>
        </w:tc>
        <w:tc>
          <w:tcPr>
            <w:tcW w:w="1915" w:type="dxa"/>
          </w:tcPr>
          <w:p w14:paraId="22D9151C" w14:textId="06B437CC" w:rsidR="00DB4242" w:rsidRPr="00561A7E" w:rsidRDefault="009141E0" w:rsidP="00A81132">
            <w:pPr>
              <w:spacing w:before="60"/>
              <w:rPr>
                <w:rFonts w:ascii="Century Gothic" w:hAnsi="Century Gothic" w:cs="Calibri"/>
                <w:snapToGrid w:val="0"/>
              </w:rPr>
            </w:pPr>
            <w:r>
              <w:rPr>
                <w:rFonts w:ascii="Century Gothic" w:hAnsi="Century Gothic" w:cs="Calibri"/>
                <w:snapToGrid w:val="0"/>
              </w:rPr>
              <w:t>Education team</w:t>
            </w:r>
          </w:p>
        </w:tc>
        <w:tc>
          <w:tcPr>
            <w:tcW w:w="2275" w:type="dxa"/>
          </w:tcPr>
          <w:p w14:paraId="7D0BA6F0" w14:textId="77777777" w:rsidR="00DB4242" w:rsidRPr="00561A7E" w:rsidRDefault="00DB4242" w:rsidP="00A81132">
            <w:pPr>
              <w:spacing w:before="60"/>
              <w:jc w:val="center"/>
              <w:rPr>
                <w:rFonts w:ascii="Century Gothic" w:hAnsi="Century Gothic" w:cs="Calibri"/>
                <w:snapToGrid w:val="0"/>
              </w:rPr>
            </w:pPr>
            <w:r w:rsidRPr="00561A7E">
              <w:rPr>
                <w:rFonts w:ascii="Century Gothic" w:hAnsi="Century Gothic" w:cs="Calibri"/>
                <w:snapToGrid w:val="0"/>
              </w:rPr>
              <w:t>Sept</w:t>
            </w:r>
            <w:r w:rsidRPr="00E032A3">
              <w:rPr>
                <w:rFonts w:ascii="Century Gothic" w:hAnsi="Century Gothic" w:cs="Calibri"/>
                <w:snapToGrid w:val="0"/>
              </w:rPr>
              <w:t>ember</w:t>
            </w:r>
            <w:r w:rsidRPr="00561A7E">
              <w:rPr>
                <w:rFonts w:ascii="Century Gothic" w:hAnsi="Century Gothic" w:cs="Calibri"/>
                <w:snapToGrid w:val="0"/>
              </w:rPr>
              <w:t xml:space="preserve"> </w:t>
            </w:r>
            <w:r>
              <w:rPr>
                <w:rFonts w:ascii="Century Gothic" w:hAnsi="Century Gothic" w:cs="Calibri"/>
                <w:snapToGrid w:val="0"/>
              </w:rPr>
              <w:t>20</w:t>
            </w:r>
            <w:r w:rsidRPr="00561A7E">
              <w:rPr>
                <w:rFonts w:ascii="Century Gothic" w:hAnsi="Century Gothic" w:cs="Calibri"/>
                <w:snapToGrid w:val="0"/>
              </w:rPr>
              <w:t>19</w:t>
            </w:r>
          </w:p>
        </w:tc>
        <w:tc>
          <w:tcPr>
            <w:tcW w:w="2292" w:type="dxa"/>
          </w:tcPr>
          <w:p w14:paraId="4310483D" w14:textId="77777777" w:rsidR="00DB4242" w:rsidRPr="00561A7E" w:rsidRDefault="00DB4242" w:rsidP="00A81132">
            <w:pPr>
              <w:spacing w:before="60"/>
              <w:jc w:val="center"/>
              <w:rPr>
                <w:rFonts w:ascii="Century Gothic" w:hAnsi="Century Gothic" w:cs="Calibri"/>
                <w:snapToGrid w:val="0"/>
              </w:rPr>
            </w:pPr>
            <w:r w:rsidRPr="00561A7E">
              <w:rPr>
                <w:rFonts w:ascii="Century Gothic" w:hAnsi="Century Gothic" w:cs="Calibri"/>
                <w:snapToGrid w:val="0"/>
              </w:rPr>
              <w:t>Sept</w:t>
            </w:r>
            <w:r w:rsidRPr="00E032A3">
              <w:rPr>
                <w:rFonts w:ascii="Century Gothic" w:hAnsi="Century Gothic" w:cs="Calibri"/>
                <w:snapToGrid w:val="0"/>
              </w:rPr>
              <w:t>ember</w:t>
            </w:r>
            <w:r w:rsidRPr="00561A7E">
              <w:rPr>
                <w:rFonts w:ascii="Century Gothic" w:hAnsi="Century Gothic" w:cs="Calibri"/>
                <w:snapToGrid w:val="0"/>
              </w:rPr>
              <w:t xml:space="preserve"> </w:t>
            </w:r>
            <w:r>
              <w:rPr>
                <w:rFonts w:ascii="Century Gothic" w:hAnsi="Century Gothic" w:cs="Calibri"/>
                <w:snapToGrid w:val="0"/>
              </w:rPr>
              <w:t>20</w:t>
            </w:r>
            <w:r w:rsidRPr="00561A7E">
              <w:rPr>
                <w:rFonts w:ascii="Century Gothic" w:hAnsi="Century Gothic" w:cs="Calibri"/>
                <w:snapToGrid w:val="0"/>
              </w:rPr>
              <w:t>19</w:t>
            </w:r>
          </w:p>
        </w:tc>
      </w:tr>
      <w:tr w:rsidR="00DB4242" w:rsidRPr="003B1BA4" w14:paraId="6A61B7A5" w14:textId="77777777" w:rsidTr="00A81132">
        <w:trPr>
          <w:trHeight w:val="340"/>
        </w:trPr>
        <w:tc>
          <w:tcPr>
            <w:tcW w:w="1188" w:type="dxa"/>
          </w:tcPr>
          <w:p w14:paraId="4DEA943E" w14:textId="38738260" w:rsidR="00DB4242" w:rsidRPr="00E032A3" w:rsidRDefault="00DB4242" w:rsidP="00A81132">
            <w:pPr>
              <w:spacing w:before="60"/>
              <w:jc w:val="center"/>
              <w:rPr>
                <w:rFonts w:ascii="Century Gothic" w:hAnsi="Century Gothic" w:cs="Calibri"/>
                <w:snapToGrid w:val="0"/>
              </w:rPr>
            </w:pPr>
            <w:r w:rsidRPr="00E032A3">
              <w:rPr>
                <w:rFonts w:ascii="Century Gothic" w:hAnsi="Century Gothic" w:cs="Calibri"/>
                <w:snapToGrid w:val="0"/>
              </w:rPr>
              <w:t>V</w:t>
            </w:r>
            <w:r w:rsidR="009141E0">
              <w:rPr>
                <w:rFonts w:ascii="Century Gothic" w:hAnsi="Century Gothic" w:cs="Calibri"/>
                <w:snapToGrid w:val="0"/>
              </w:rPr>
              <w:t>2</w:t>
            </w:r>
          </w:p>
        </w:tc>
        <w:tc>
          <w:tcPr>
            <w:tcW w:w="1958" w:type="dxa"/>
          </w:tcPr>
          <w:p w14:paraId="3B45F939" w14:textId="77777777" w:rsidR="00DB4242" w:rsidRPr="00E032A3" w:rsidRDefault="00DB4242" w:rsidP="00A81132">
            <w:pPr>
              <w:spacing w:before="60"/>
              <w:jc w:val="center"/>
              <w:rPr>
                <w:rFonts w:ascii="Century Gothic" w:hAnsi="Century Gothic" w:cs="Calibri"/>
                <w:snapToGrid w:val="0"/>
              </w:rPr>
            </w:pPr>
            <w:r w:rsidRPr="00E032A3">
              <w:rPr>
                <w:rFonts w:ascii="Century Gothic" w:hAnsi="Century Gothic" w:cs="Calibri"/>
                <w:snapToGrid w:val="0"/>
              </w:rPr>
              <w:t>September 2022</w:t>
            </w:r>
          </w:p>
        </w:tc>
        <w:tc>
          <w:tcPr>
            <w:tcW w:w="1915" w:type="dxa"/>
          </w:tcPr>
          <w:p w14:paraId="0676CC5D" w14:textId="77777777" w:rsidR="00DB4242" w:rsidRPr="00E032A3" w:rsidRDefault="00DB4242" w:rsidP="00A81132">
            <w:pPr>
              <w:spacing w:before="60"/>
              <w:rPr>
                <w:rFonts w:ascii="Century Gothic" w:hAnsi="Century Gothic" w:cs="Calibri"/>
                <w:snapToGrid w:val="0"/>
              </w:rPr>
            </w:pPr>
            <w:r w:rsidRPr="00E032A3">
              <w:rPr>
                <w:rFonts w:ascii="Century Gothic" w:hAnsi="Century Gothic" w:cs="Calibri"/>
                <w:snapToGrid w:val="0"/>
              </w:rPr>
              <w:t>L Miller</w:t>
            </w:r>
          </w:p>
        </w:tc>
        <w:tc>
          <w:tcPr>
            <w:tcW w:w="2275" w:type="dxa"/>
          </w:tcPr>
          <w:p w14:paraId="168AB84C" w14:textId="77777777" w:rsidR="00DB4242" w:rsidRPr="00E032A3" w:rsidRDefault="00DB4242" w:rsidP="00A81132">
            <w:pPr>
              <w:spacing w:before="60"/>
              <w:jc w:val="center"/>
              <w:rPr>
                <w:rFonts w:ascii="Century Gothic" w:hAnsi="Century Gothic" w:cs="Calibri"/>
                <w:snapToGrid w:val="0"/>
              </w:rPr>
            </w:pPr>
            <w:r w:rsidRPr="00E032A3">
              <w:rPr>
                <w:rFonts w:ascii="Century Gothic" w:hAnsi="Century Gothic" w:cs="Calibri"/>
                <w:snapToGrid w:val="0"/>
              </w:rPr>
              <w:t>September 2022</w:t>
            </w:r>
          </w:p>
        </w:tc>
        <w:tc>
          <w:tcPr>
            <w:tcW w:w="2292" w:type="dxa"/>
          </w:tcPr>
          <w:p w14:paraId="62CCEB0A" w14:textId="77777777" w:rsidR="00DB4242" w:rsidRPr="00E032A3" w:rsidRDefault="00DB4242" w:rsidP="00A81132">
            <w:pPr>
              <w:spacing w:before="60"/>
              <w:jc w:val="center"/>
              <w:rPr>
                <w:rFonts w:ascii="Century Gothic" w:hAnsi="Century Gothic" w:cs="Calibri"/>
                <w:snapToGrid w:val="0"/>
              </w:rPr>
            </w:pPr>
            <w:r w:rsidRPr="00E032A3">
              <w:rPr>
                <w:rFonts w:ascii="Century Gothic" w:hAnsi="Century Gothic" w:cs="Calibri"/>
                <w:snapToGrid w:val="0"/>
              </w:rPr>
              <w:t>September 2022</w:t>
            </w:r>
          </w:p>
        </w:tc>
      </w:tr>
      <w:tr w:rsidR="00DB4242" w:rsidRPr="003B1BA4" w14:paraId="6E391A5C" w14:textId="77777777" w:rsidTr="00A81132">
        <w:trPr>
          <w:trHeight w:val="340"/>
        </w:trPr>
        <w:tc>
          <w:tcPr>
            <w:tcW w:w="1188" w:type="dxa"/>
          </w:tcPr>
          <w:p w14:paraId="41CF2D0D" w14:textId="77777777" w:rsidR="00DB4242" w:rsidRPr="003B1BA4" w:rsidRDefault="00DB4242" w:rsidP="00A81132">
            <w:pPr>
              <w:spacing w:before="60"/>
              <w:jc w:val="center"/>
              <w:rPr>
                <w:rFonts w:ascii="Century Gothic" w:hAnsi="Century Gothic" w:cs="Calibri"/>
                <w:b/>
                <w:snapToGrid w:val="0"/>
              </w:rPr>
            </w:pPr>
          </w:p>
        </w:tc>
        <w:tc>
          <w:tcPr>
            <w:tcW w:w="1958" w:type="dxa"/>
          </w:tcPr>
          <w:p w14:paraId="44002C15" w14:textId="77777777" w:rsidR="00DB4242" w:rsidRPr="003B1BA4" w:rsidRDefault="00DB4242" w:rsidP="00A81132">
            <w:pPr>
              <w:spacing w:before="60"/>
              <w:jc w:val="center"/>
              <w:rPr>
                <w:rFonts w:ascii="Century Gothic" w:hAnsi="Century Gothic" w:cs="Calibri"/>
                <w:b/>
                <w:snapToGrid w:val="0"/>
              </w:rPr>
            </w:pPr>
          </w:p>
        </w:tc>
        <w:tc>
          <w:tcPr>
            <w:tcW w:w="1915" w:type="dxa"/>
          </w:tcPr>
          <w:p w14:paraId="55A7EBBB" w14:textId="77777777" w:rsidR="00DB4242" w:rsidRPr="003B1BA4" w:rsidRDefault="00DB4242" w:rsidP="00A81132">
            <w:pPr>
              <w:spacing w:before="60"/>
              <w:rPr>
                <w:rFonts w:ascii="Century Gothic" w:hAnsi="Century Gothic" w:cs="Calibri"/>
                <w:b/>
                <w:snapToGrid w:val="0"/>
              </w:rPr>
            </w:pPr>
          </w:p>
        </w:tc>
        <w:tc>
          <w:tcPr>
            <w:tcW w:w="2275" w:type="dxa"/>
          </w:tcPr>
          <w:p w14:paraId="260B576D" w14:textId="77777777" w:rsidR="00DB4242" w:rsidRPr="003B1BA4" w:rsidRDefault="00DB4242" w:rsidP="00A81132">
            <w:pPr>
              <w:spacing w:before="60"/>
              <w:jc w:val="center"/>
              <w:rPr>
                <w:rFonts w:ascii="Century Gothic" w:hAnsi="Century Gothic" w:cs="Calibri"/>
                <w:b/>
                <w:snapToGrid w:val="0"/>
              </w:rPr>
            </w:pPr>
          </w:p>
        </w:tc>
        <w:tc>
          <w:tcPr>
            <w:tcW w:w="2292" w:type="dxa"/>
          </w:tcPr>
          <w:p w14:paraId="1C25B90E" w14:textId="77777777" w:rsidR="00DB4242" w:rsidRPr="003B1BA4" w:rsidRDefault="00DB4242" w:rsidP="00A81132">
            <w:pPr>
              <w:spacing w:before="60"/>
              <w:jc w:val="center"/>
              <w:rPr>
                <w:rFonts w:ascii="Century Gothic" w:hAnsi="Century Gothic" w:cs="Calibri"/>
                <w:b/>
                <w:snapToGrid w:val="0"/>
              </w:rPr>
            </w:pPr>
          </w:p>
        </w:tc>
      </w:tr>
      <w:tr w:rsidR="009141E0" w:rsidRPr="003B1BA4" w14:paraId="47F51258" w14:textId="77777777" w:rsidTr="00A81132">
        <w:trPr>
          <w:trHeight w:val="340"/>
        </w:trPr>
        <w:tc>
          <w:tcPr>
            <w:tcW w:w="1188" w:type="dxa"/>
          </w:tcPr>
          <w:p w14:paraId="3D9C5498" w14:textId="77777777" w:rsidR="009141E0" w:rsidRPr="003B1BA4" w:rsidRDefault="009141E0" w:rsidP="00A81132">
            <w:pPr>
              <w:spacing w:before="60"/>
              <w:jc w:val="center"/>
              <w:rPr>
                <w:rFonts w:ascii="Century Gothic" w:hAnsi="Century Gothic" w:cs="Calibri"/>
                <w:b/>
                <w:snapToGrid w:val="0"/>
              </w:rPr>
            </w:pPr>
          </w:p>
        </w:tc>
        <w:tc>
          <w:tcPr>
            <w:tcW w:w="1958" w:type="dxa"/>
          </w:tcPr>
          <w:p w14:paraId="31661B65" w14:textId="77777777" w:rsidR="009141E0" w:rsidRPr="003B1BA4" w:rsidRDefault="009141E0" w:rsidP="00A81132">
            <w:pPr>
              <w:spacing w:before="60"/>
              <w:jc w:val="center"/>
              <w:rPr>
                <w:rFonts w:ascii="Century Gothic" w:hAnsi="Century Gothic" w:cs="Calibri"/>
                <w:b/>
                <w:snapToGrid w:val="0"/>
              </w:rPr>
            </w:pPr>
          </w:p>
        </w:tc>
        <w:tc>
          <w:tcPr>
            <w:tcW w:w="1915" w:type="dxa"/>
          </w:tcPr>
          <w:p w14:paraId="3535B2CE" w14:textId="77777777" w:rsidR="009141E0" w:rsidRPr="003B1BA4" w:rsidRDefault="009141E0" w:rsidP="00A81132">
            <w:pPr>
              <w:spacing w:before="60"/>
              <w:rPr>
                <w:rFonts w:ascii="Century Gothic" w:hAnsi="Century Gothic" w:cs="Calibri"/>
                <w:b/>
                <w:snapToGrid w:val="0"/>
              </w:rPr>
            </w:pPr>
          </w:p>
        </w:tc>
        <w:tc>
          <w:tcPr>
            <w:tcW w:w="2275" w:type="dxa"/>
          </w:tcPr>
          <w:p w14:paraId="68195CC1" w14:textId="77777777" w:rsidR="009141E0" w:rsidRPr="003B1BA4" w:rsidRDefault="009141E0" w:rsidP="00A81132">
            <w:pPr>
              <w:spacing w:before="60"/>
              <w:jc w:val="center"/>
              <w:rPr>
                <w:rFonts w:ascii="Century Gothic" w:hAnsi="Century Gothic" w:cs="Calibri"/>
                <w:b/>
                <w:snapToGrid w:val="0"/>
              </w:rPr>
            </w:pPr>
          </w:p>
        </w:tc>
        <w:tc>
          <w:tcPr>
            <w:tcW w:w="2292" w:type="dxa"/>
          </w:tcPr>
          <w:p w14:paraId="300842BD" w14:textId="77777777" w:rsidR="009141E0" w:rsidRPr="003B1BA4" w:rsidRDefault="009141E0" w:rsidP="00A81132">
            <w:pPr>
              <w:spacing w:before="60"/>
              <w:jc w:val="center"/>
              <w:rPr>
                <w:rFonts w:ascii="Century Gothic" w:hAnsi="Century Gothic" w:cs="Calibri"/>
                <w:b/>
                <w:snapToGrid w:val="0"/>
              </w:rPr>
            </w:pPr>
          </w:p>
        </w:tc>
      </w:tr>
      <w:tr w:rsidR="009141E0" w:rsidRPr="003B1BA4" w14:paraId="758B3181" w14:textId="77777777" w:rsidTr="00A81132">
        <w:trPr>
          <w:trHeight w:val="340"/>
        </w:trPr>
        <w:tc>
          <w:tcPr>
            <w:tcW w:w="1188" w:type="dxa"/>
          </w:tcPr>
          <w:p w14:paraId="0DBDE133" w14:textId="77777777" w:rsidR="009141E0" w:rsidRPr="003B1BA4" w:rsidRDefault="009141E0" w:rsidP="00A81132">
            <w:pPr>
              <w:spacing w:before="60"/>
              <w:jc w:val="center"/>
              <w:rPr>
                <w:rFonts w:ascii="Century Gothic" w:hAnsi="Century Gothic" w:cs="Calibri"/>
                <w:b/>
                <w:snapToGrid w:val="0"/>
              </w:rPr>
            </w:pPr>
          </w:p>
        </w:tc>
        <w:tc>
          <w:tcPr>
            <w:tcW w:w="1958" w:type="dxa"/>
          </w:tcPr>
          <w:p w14:paraId="48752197" w14:textId="77777777" w:rsidR="009141E0" w:rsidRPr="003B1BA4" w:rsidRDefault="009141E0" w:rsidP="00A81132">
            <w:pPr>
              <w:spacing w:before="60"/>
              <w:jc w:val="center"/>
              <w:rPr>
                <w:rFonts w:ascii="Century Gothic" w:hAnsi="Century Gothic" w:cs="Calibri"/>
                <w:b/>
                <w:snapToGrid w:val="0"/>
              </w:rPr>
            </w:pPr>
          </w:p>
        </w:tc>
        <w:tc>
          <w:tcPr>
            <w:tcW w:w="1915" w:type="dxa"/>
          </w:tcPr>
          <w:p w14:paraId="5096834F" w14:textId="77777777" w:rsidR="009141E0" w:rsidRPr="003B1BA4" w:rsidRDefault="009141E0" w:rsidP="00A81132">
            <w:pPr>
              <w:spacing w:before="60"/>
              <w:rPr>
                <w:rFonts w:ascii="Century Gothic" w:hAnsi="Century Gothic" w:cs="Calibri"/>
                <w:b/>
                <w:snapToGrid w:val="0"/>
              </w:rPr>
            </w:pPr>
          </w:p>
        </w:tc>
        <w:tc>
          <w:tcPr>
            <w:tcW w:w="2275" w:type="dxa"/>
          </w:tcPr>
          <w:p w14:paraId="3938454B" w14:textId="77777777" w:rsidR="009141E0" w:rsidRPr="003B1BA4" w:rsidRDefault="009141E0" w:rsidP="00A81132">
            <w:pPr>
              <w:spacing w:before="60"/>
              <w:jc w:val="center"/>
              <w:rPr>
                <w:rFonts w:ascii="Century Gothic" w:hAnsi="Century Gothic" w:cs="Calibri"/>
                <w:b/>
                <w:snapToGrid w:val="0"/>
              </w:rPr>
            </w:pPr>
          </w:p>
        </w:tc>
        <w:tc>
          <w:tcPr>
            <w:tcW w:w="2292" w:type="dxa"/>
          </w:tcPr>
          <w:p w14:paraId="3EC70EAF" w14:textId="77777777" w:rsidR="009141E0" w:rsidRPr="003B1BA4" w:rsidRDefault="009141E0" w:rsidP="00A81132">
            <w:pPr>
              <w:spacing w:before="60"/>
              <w:jc w:val="center"/>
              <w:rPr>
                <w:rFonts w:ascii="Century Gothic" w:hAnsi="Century Gothic" w:cs="Calibri"/>
                <w:b/>
                <w:snapToGrid w:val="0"/>
              </w:rPr>
            </w:pPr>
          </w:p>
        </w:tc>
      </w:tr>
      <w:tr w:rsidR="009141E0" w:rsidRPr="003B1BA4" w14:paraId="3355DAB0" w14:textId="77777777" w:rsidTr="00A81132">
        <w:trPr>
          <w:trHeight w:val="340"/>
        </w:trPr>
        <w:tc>
          <w:tcPr>
            <w:tcW w:w="1188" w:type="dxa"/>
          </w:tcPr>
          <w:p w14:paraId="31714338" w14:textId="77777777" w:rsidR="009141E0" w:rsidRPr="003B1BA4" w:rsidRDefault="009141E0" w:rsidP="00A81132">
            <w:pPr>
              <w:spacing w:before="60"/>
              <w:jc w:val="center"/>
              <w:rPr>
                <w:rFonts w:ascii="Century Gothic" w:hAnsi="Century Gothic" w:cs="Calibri"/>
                <w:b/>
                <w:snapToGrid w:val="0"/>
              </w:rPr>
            </w:pPr>
          </w:p>
        </w:tc>
        <w:tc>
          <w:tcPr>
            <w:tcW w:w="1958" w:type="dxa"/>
          </w:tcPr>
          <w:p w14:paraId="612C99FA" w14:textId="77777777" w:rsidR="009141E0" w:rsidRPr="003B1BA4" w:rsidRDefault="009141E0" w:rsidP="00A81132">
            <w:pPr>
              <w:spacing w:before="60"/>
              <w:jc w:val="center"/>
              <w:rPr>
                <w:rFonts w:ascii="Century Gothic" w:hAnsi="Century Gothic" w:cs="Calibri"/>
                <w:b/>
                <w:snapToGrid w:val="0"/>
              </w:rPr>
            </w:pPr>
          </w:p>
        </w:tc>
        <w:tc>
          <w:tcPr>
            <w:tcW w:w="1915" w:type="dxa"/>
          </w:tcPr>
          <w:p w14:paraId="071BF579" w14:textId="77777777" w:rsidR="009141E0" w:rsidRPr="003B1BA4" w:rsidRDefault="009141E0" w:rsidP="00A81132">
            <w:pPr>
              <w:spacing w:before="60"/>
              <w:rPr>
                <w:rFonts w:ascii="Century Gothic" w:hAnsi="Century Gothic" w:cs="Calibri"/>
                <w:b/>
                <w:snapToGrid w:val="0"/>
              </w:rPr>
            </w:pPr>
          </w:p>
        </w:tc>
        <w:tc>
          <w:tcPr>
            <w:tcW w:w="2275" w:type="dxa"/>
          </w:tcPr>
          <w:p w14:paraId="56A4DAC7" w14:textId="77777777" w:rsidR="009141E0" w:rsidRPr="003B1BA4" w:rsidRDefault="009141E0" w:rsidP="00A81132">
            <w:pPr>
              <w:spacing w:before="60"/>
              <w:jc w:val="center"/>
              <w:rPr>
                <w:rFonts w:ascii="Century Gothic" w:hAnsi="Century Gothic" w:cs="Calibri"/>
                <w:b/>
                <w:snapToGrid w:val="0"/>
              </w:rPr>
            </w:pPr>
          </w:p>
        </w:tc>
        <w:tc>
          <w:tcPr>
            <w:tcW w:w="2292" w:type="dxa"/>
          </w:tcPr>
          <w:p w14:paraId="0D69EA80" w14:textId="77777777" w:rsidR="009141E0" w:rsidRPr="003B1BA4" w:rsidRDefault="009141E0" w:rsidP="00A81132">
            <w:pPr>
              <w:spacing w:before="60"/>
              <w:jc w:val="center"/>
              <w:rPr>
                <w:rFonts w:ascii="Century Gothic" w:hAnsi="Century Gothic" w:cs="Calibri"/>
                <w:b/>
                <w:snapToGrid w:val="0"/>
              </w:rPr>
            </w:pPr>
          </w:p>
        </w:tc>
      </w:tr>
    </w:tbl>
    <w:p w14:paraId="1FB5382E" w14:textId="77777777" w:rsidR="00DB4242" w:rsidRDefault="00DB4242" w:rsidP="00DB4242">
      <w:pPr>
        <w:spacing w:after="192"/>
        <w:jc w:val="center"/>
        <w:rPr>
          <w:rFonts w:ascii="Century Gothic" w:hAnsi="Century Gothic" w:cs="Calibri"/>
          <w:b/>
          <w:bCs/>
          <w:sz w:val="20"/>
          <w:szCs w:val="20"/>
        </w:rPr>
      </w:pPr>
    </w:p>
    <w:p w14:paraId="063900D3" w14:textId="77777777" w:rsidR="00DB4242" w:rsidRDefault="00DB4242" w:rsidP="00DB4242">
      <w:pPr>
        <w:spacing w:after="192"/>
        <w:jc w:val="center"/>
        <w:rPr>
          <w:rFonts w:ascii="Century Gothic" w:hAnsi="Century Gothic" w:cs="Calibri"/>
          <w:b/>
          <w:bCs/>
          <w:sz w:val="20"/>
          <w:szCs w:val="20"/>
        </w:rPr>
      </w:pPr>
    </w:p>
    <w:p w14:paraId="53E15666" w14:textId="77777777" w:rsidR="00DB4242" w:rsidRDefault="00DB4242" w:rsidP="00DB4242">
      <w:pPr>
        <w:spacing w:after="192"/>
        <w:jc w:val="center"/>
        <w:rPr>
          <w:rFonts w:ascii="Century Gothic" w:hAnsi="Century Gothic" w:cs="Calibri"/>
          <w:b/>
          <w:bCs/>
          <w:sz w:val="20"/>
          <w:szCs w:val="20"/>
        </w:rPr>
      </w:pPr>
    </w:p>
    <w:p w14:paraId="06BC664B" w14:textId="77777777" w:rsidR="00DB4242" w:rsidRDefault="00DB4242" w:rsidP="00DB4242">
      <w:pPr>
        <w:spacing w:after="192"/>
        <w:jc w:val="center"/>
        <w:rPr>
          <w:rFonts w:ascii="Century Gothic" w:hAnsi="Century Gothic" w:cs="Calibri"/>
          <w:b/>
          <w:bCs/>
          <w:sz w:val="20"/>
          <w:szCs w:val="20"/>
        </w:rPr>
      </w:pPr>
    </w:p>
    <w:p w14:paraId="04ACF98E" w14:textId="75DCBD73" w:rsidR="00DB4242" w:rsidRDefault="00DB4242" w:rsidP="00DB4242">
      <w:pPr>
        <w:spacing w:after="192"/>
        <w:jc w:val="center"/>
        <w:rPr>
          <w:rFonts w:ascii="Century Gothic" w:hAnsi="Century Gothic" w:cs="Calibri"/>
          <w:b/>
          <w:bCs/>
          <w:sz w:val="20"/>
          <w:szCs w:val="20"/>
        </w:rPr>
      </w:pPr>
    </w:p>
    <w:p w14:paraId="305CE92D" w14:textId="776A3BAF" w:rsidR="009141E0" w:rsidRDefault="009141E0" w:rsidP="00DB4242">
      <w:pPr>
        <w:spacing w:after="192"/>
        <w:jc w:val="center"/>
        <w:rPr>
          <w:rFonts w:ascii="Century Gothic" w:hAnsi="Century Gothic" w:cs="Calibri"/>
          <w:b/>
          <w:bCs/>
          <w:sz w:val="20"/>
          <w:szCs w:val="20"/>
        </w:rPr>
      </w:pPr>
    </w:p>
    <w:p w14:paraId="4180AEB2" w14:textId="00BAC1E7" w:rsidR="009141E0" w:rsidRDefault="009141E0" w:rsidP="00DB4242">
      <w:pPr>
        <w:spacing w:after="192"/>
        <w:jc w:val="center"/>
        <w:rPr>
          <w:rFonts w:ascii="Century Gothic" w:hAnsi="Century Gothic" w:cs="Calibri"/>
          <w:b/>
          <w:bCs/>
          <w:sz w:val="20"/>
          <w:szCs w:val="20"/>
        </w:rPr>
      </w:pPr>
    </w:p>
    <w:p w14:paraId="17AD693A" w14:textId="3040774D" w:rsidR="009141E0" w:rsidRDefault="009141E0" w:rsidP="00DB4242">
      <w:pPr>
        <w:spacing w:after="192"/>
        <w:jc w:val="center"/>
        <w:rPr>
          <w:rFonts w:ascii="Century Gothic" w:hAnsi="Century Gothic" w:cs="Calibri"/>
          <w:b/>
          <w:bCs/>
          <w:sz w:val="20"/>
          <w:szCs w:val="20"/>
        </w:rPr>
      </w:pPr>
    </w:p>
    <w:p w14:paraId="342D8CD5" w14:textId="77777777" w:rsidR="00A81132" w:rsidRDefault="00A81132" w:rsidP="00DB4242">
      <w:pPr>
        <w:spacing w:after="192"/>
        <w:jc w:val="center"/>
        <w:rPr>
          <w:rFonts w:ascii="Century Gothic" w:hAnsi="Century Gothic" w:cs="Calibri"/>
          <w:b/>
          <w:bCs/>
          <w:sz w:val="20"/>
          <w:szCs w:val="20"/>
        </w:rPr>
      </w:pPr>
    </w:p>
    <w:p w14:paraId="1506EC53" w14:textId="77777777" w:rsidR="00DB4242" w:rsidRDefault="00DB4242" w:rsidP="001430E2">
      <w:pPr>
        <w:pStyle w:val="Heading1"/>
        <w:rPr>
          <w:rFonts w:asciiTheme="minorHAnsi" w:eastAsiaTheme="minorHAnsi" w:hAnsiTheme="minorHAnsi" w:cstheme="minorBidi"/>
          <w:color w:val="auto"/>
          <w:sz w:val="22"/>
          <w:szCs w:val="22"/>
        </w:rPr>
      </w:pPr>
    </w:p>
    <w:bookmarkStart w:id="2" w:name="_Toc114116977" w:displacedByCustomXml="next"/>
    <w:bookmarkStart w:id="3" w:name="_Toc114121306" w:displacedByCustomXml="next"/>
    <w:sdt>
      <w:sdtPr>
        <w:rPr>
          <w:rFonts w:ascii="Century Gothic" w:eastAsiaTheme="minorHAnsi" w:hAnsi="Century Gothic" w:cstheme="minorBidi"/>
          <w:color w:val="auto"/>
          <w:sz w:val="20"/>
          <w:szCs w:val="20"/>
        </w:rPr>
        <w:id w:val="-503971814"/>
        <w:docPartObj>
          <w:docPartGallery w:val="Table of Contents"/>
          <w:docPartUnique/>
        </w:docPartObj>
      </w:sdtPr>
      <w:sdtEndPr>
        <w:rPr>
          <w:b/>
          <w:bCs/>
          <w:noProof/>
        </w:rPr>
      </w:sdtEndPr>
      <w:sdtContent>
        <w:bookmarkEnd w:id="2" w:displacedByCustomXml="prev"/>
        <w:p w14:paraId="72485E1C" w14:textId="77777777" w:rsidR="00A81132" w:rsidRPr="003A307C" w:rsidRDefault="00A81132" w:rsidP="00A81132">
          <w:pPr>
            <w:pStyle w:val="Heading1"/>
            <w:spacing w:before="0" w:line="240" w:lineRule="auto"/>
            <w:rPr>
              <w:rStyle w:val="Hyperlink"/>
              <w:rFonts w:eastAsiaTheme="minorHAnsi" w:cstheme="minorBidi"/>
              <w:noProof/>
              <w:color w:val="auto"/>
              <w:sz w:val="22"/>
            </w:rPr>
          </w:pPr>
          <w:r w:rsidRPr="003A307C">
            <w:rPr>
              <w:rFonts w:ascii="Century Gothic" w:eastAsiaTheme="minorHAnsi" w:hAnsi="Century Gothic" w:cstheme="minorBidi"/>
              <w:b/>
              <w:color w:val="auto"/>
              <w:sz w:val="28"/>
              <w:szCs w:val="20"/>
            </w:rPr>
            <w:t>CONTENTS</w:t>
          </w:r>
          <w:bookmarkEnd w:id="3"/>
        </w:p>
        <w:p w14:paraId="10BB0DFD" w14:textId="74BE12E5" w:rsidR="0027083C" w:rsidRPr="0027083C" w:rsidRDefault="00FD1513" w:rsidP="0027083C">
          <w:pPr>
            <w:pStyle w:val="TOC1"/>
            <w:tabs>
              <w:tab w:val="right" w:leader="dot" w:pos="9730"/>
            </w:tabs>
            <w:spacing w:after="0" w:line="240" w:lineRule="auto"/>
            <w:rPr>
              <w:rFonts w:ascii="Century Gothic" w:eastAsiaTheme="minorEastAsia" w:hAnsi="Century Gothic"/>
              <w:noProof/>
              <w:sz w:val="20"/>
              <w:szCs w:val="20"/>
              <w:lang w:eastAsia="en-GB"/>
            </w:rPr>
          </w:pPr>
          <w:r w:rsidRPr="0027083C">
            <w:rPr>
              <w:rStyle w:val="Hyperlink"/>
              <w:color w:val="auto"/>
            </w:rPr>
            <w:fldChar w:fldCharType="begin"/>
          </w:r>
          <w:r w:rsidRPr="0027083C">
            <w:rPr>
              <w:rStyle w:val="Hyperlink"/>
              <w:rFonts w:ascii="Century Gothic" w:hAnsi="Century Gothic"/>
              <w:noProof/>
              <w:color w:val="auto"/>
              <w:sz w:val="20"/>
              <w:szCs w:val="20"/>
            </w:rPr>
            <w:instrText xml:space="preserve"> TOC \o "1-3" \h \z \u </w:instrText>
          </w:r>
          <w:r w:rsidRPr="0027083C">
            <w:rPr>
              <w:rStyle w:val="Hyperlink"/>
              <w:color w:val="auto"/>
            </w:rPr>
            <w:fldChar w:fldCharType="separate"/>
          </w:r>
        </w:p>
        <w:p w14:paraId="73144BF8" w14:textId="660E1909"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07" w:history="1">
            <w:r w:rsidR="0027083C" w:rsidRPr="0027083C">
              <w:rPr>
                <w:rStyle w:val="Hyperlink"/>
                <w:rFonts w:ascii="Century Gothic" w:hAnsi="Century Gothic"/>
                <w:noProof/>
                <w:sz w:val="20"/>
                <w:szCs w:val="20"/>
              </w:rPr>
              <w:t>1.</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Introduction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_Toc114121307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3</w:t>
            </w:r>
            <w:r w:rsidR="0027083C" w:rsidRPr="0027083C">
              <w:rPr>
                <w:rFonts w:ascii="Century Gothic" w:hAnsi="Century Gothic"/>
                <w:noProof/>
                <w:webHidden/>
                <w:sz w:val="20"/>
                <w:szCs w:val="20"/>
              </w:rPr>
              <w:fldChar w:fldCharType="end"/>
            </w:r>
          </w:hyperlink>
        </w:p>
        <w:p w14:paraId="6CB3579C" w14:textId="3C57C013"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08" w:history="1">
            <w:r w:rsidR="0027083C" w:rsidRPr="0027083C">
              <w:rPr>
                <w:rStyle w:val="Hyperlink"/>
                <w:rFonts w:ascii="Century Gothic" w:hAnsi="Century Gothic"/>
                <w:noProof/>
                <w:sz w:val="20"/>
                <w:szCs w:val="20"/>
              </w:rPr>
              <w:t>2.</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Aims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_Toc114121308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4</w:t>
            </w:r>
            <w:r w:rsidR="0027083C" w:rsidRPr="0027083C">
              <w:rPr>
                <w:rFonts w:ascii="Century Gothic" w:hAnsi="Century Gothic"/>
                <w:noProof/>
                <w:webHidden/>
                <w:sz w:val="20"/>
                <w:szCs w:val="20"/>
              </w:rPr>
              <w:fldChar w:fldCharType="end"/>
            </w:r>
          </w:hyperlink>
        </w:p>
        <w:p w14:paraId="3734F8E1" w14:textId="2F28069A"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09" w:history="1">
            <w:r w:rsidR="0027083C" w:rsidRPr="0027083C">
              <w:rPr>
                <w:rStyle w:val="Hyperlink"/>
                <w:rFonts w:ascii="Century Gothic" w:hAnsi="Century Gothic"/>
                <w:noProof/>
                <w:sz w:val="20"/>
                <w:szCs w:val="20"/>
              </w:rPr>
              <w:t>3.</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Statutory Guidance</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_Toc114121309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4</w:t>
            </w:r>
            <w:r w:rsidR="0027083C" w:rsidRPr="0027083C">
              <w:rPr>
                <w:rFonts w:ascii="Century Gothic" w:hAnsi="Century Gothic"/>
                <w:noProof/>
                <w:webHidden/>
                <w:sz w:val="20"/>
                <w:szCs w:val="20"/>
              </w:rPr>
              <w:fldChar w:fldCharType="end"/>
            </w:r>
          </w:hyperlink>
        </w:p>
        <w:p w14:paraId="063C974C" w14:textId="551C0F69"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10" w:history="1">
            <w:r w:rsidR="0027083C" w:rsidRPr="0027083C">
              <w:rPr>
                <w:rStyle w:val="Hyperlink"/>
                <w:rFonts w:ascii="Century Gothic" w:hAnsi="Century Gothic"/>
                <w:noProof/>
                <w:sz w:val="20"/>
                <w:szCs w:val="20"/>
              </w:rPr>
              <w:t>4.</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Policy Development</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_Toc114121310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4</w:t>
            </w:r>
            <w:r w:rsidR="0027083C" w:rsidRPr="0027083C">
              <w:rPr>
                <w:rFonts w:ascii="Century Gothic" w:hAnsi="Century Gothic"/>
                <w:noProof/>
                <w:webHidden/>
                <w:sz w:val="20"/>
                <w:szCs w:val="20"/>
              </w:rPr>
              <w:fldChar w:fldCharType="end"/>
            </w:r>
          </w:hyperlink>
        </w:p>
        <w:p w14:paraId="5D8503FE" w14:textId="716833B4"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11" w:history="1">
            <w:r w:rsidR="0027083C" w:rsidRPr="0027083C">
              <w:rPr>
                <w:rStyle w:val="Hyperlink"/>
                <w:rFonts w:ascii="Century Gothic" w:hAnsi="Century Gothic"/>
                <w:noProof/>
                <w:sz w:val="20"/>
                <w:szCs w:val="20"/>
              </w:rPr>
              <w:t>5.</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Defining Relationships and Sex Education in a Primary setting</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_Toc114121311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5</w:t>
            </w:r>
            <w:r w:rsidR="0027083C" w:rsidRPr="0027083C">
              <w:rPr>
                <w:rFonts w:ascii="Century Gothic" w:hAnsi="Century Gothic"/>
                <w:noProof/>
                <w:webHidden/>
                <w:sz w:val="20"/>
                <w:szCs w:val="20"/>
              </w:rPr>
              <w:fldChar w:fldCharType="end"/>
            </w:r>
          </w:hyperlink>
        </w:p>
        <w:p w14:paraId="52F708C1" w14:textId="6A3ED9C2"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12" w:history="1">
            <w:r w:rsidR="0027083C" w:rsidRPr="0027083C">
              <w:rPr>
                <w:rStyle w:val="Hyperlink"/>
                <w:rFonts w:ascii="Century Gothic" w:hAnsi="Century Gothic"/>
                <w:noProof/>
                <w:sz w:val="20"/>
                <w:szCs w:val="20"/>
              </w:rPr>
              <w:t>5.1 Relationships Education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_Toc114121312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5</w:t>
            </w:r>
            <w:r w:rsidR="0027083C" w:rsidRPr="0027083C">
              <w:rPr>
                <w:rFonts w:ascii="Century Gothic" w:hAnsi="Century Gothic"/>
                <w:noProof/>
                <w:webHidden/>
                <w:sz w:val="20"/>
                <w:szCs w:val="20"/>
              </w:rPr>
              <w:fldChar w:fldCharType="end"/>
            </w:r>
          </w:hyperlink>
        </w:p>
        <w:p w14:paraId="6A17BA03" w14:textId="6DF40F0C"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13" w:history="1">
            <w:r w:rsidR="0027083C" w:rsidRPr="0027083C">
              <w:rPr>
                <w:rStyle w:val="Hyperlink"/>
                <w:rFonts w:ascii="Century Gothic" w:hAnsi="Century Gothic"/>
                <w:noProof/>
                <w:sz w:val="20"/>
                <w:szCs w:val="20"/>
              </w:rPr>
              <w:t>5.2 Sex Education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_Toc114121313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5</w:t>
            </w:r>
            <w:r w:rsidR="0027083C" w:rsidRPr="0027083C">
              <w:rPr>
                <w:rFonts w:ascii="Century Gothic" w:hAnsi="Century Gothic"/>
                <w:noProof/>
                <w:webHidden/>
                <w:sz w:val="20"/>
                <w:szCs w:val="20"/>
              </w:rPr>
              <w:fldChar w:fldCharType="end"/>
            </w:r>
          </w:hyperlink>
        </w:p>
        <w:p w14:paraId="2B48067E" w14:textId="55C83122"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14" w:history="1">
            <w:r w:rsidR="0027083C" w:rsidRPr="0027083C">
              <w:rPr>
                <w:rStyle w:val="Hyperlink"/>
                <w:rFonts w:ascii="Century Gothic" w:hAnsi="Century Gothic"/>
                <w:noProof/>
                <w:sz w:val="20"/>
                <w:szCs w:val="20"/>
              </w:rPr>
              <w:t>5.3 Health Education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_Toc114121314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6</w:t>
            </w:r>
            <w:r w:rsidR="0027083C" w:rsidRPr="0027083C">
              <w:rPr>
                <w:rFonts w:ascii="Century Gothic" w:hAnsi="Century Gothic"/>
                <w:noProof/>
                <w:webHidden/>
                <w:sz w:val="20"/>
                <w:szCs w:val="20"/>
              </w:rPr>
              <w:fldChar w:fldCharType="end"/>
            </w:r>
          </w:hyperlink>
        </w:p>
        <w:p w14:paraId="052DDDDA" w14:textId="4E793CA3"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15" w:history="1">
            <w:r w:rsidR="0027083C" w:rsidRPr="0027083C">
              <w:rPr>
                <w:rStyle w:val="Hyperlink"/>
                <w:rFonts w:ascii="Century Gothic" w:hAnsi="Century Gothic"/>
                <w:noProof/>
                <w:sz w:val="20"/>
                <w:szCs w:val="20"/>
              </w:rPr>
              <w:t>6.</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Definitions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_Toc114121315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6</w:t>
            </w:r>
            <w:r w:rsidR="0027083C" w:rsidRPr="0027083C">
              <w:rPr>
                <w:rFonts w:ascii="Century Gothic" w:hAnsi="Century Gothic"/>
                <w:noProof/>
                <w:webHidden/>
                <w:sz w:val="20"/>
                <w:szCs w:val="20"/>
              </w:rPr>
              <w:fldChar w:fldCharType="end"/>
            </w:r>
          </w:hyperlink>
        </w:p>
        <w:p w14:paraId="4BA4B203" w14:textId="6506F615"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16" w:history="1">
            <w:r w:rsidR="0027083C" w:rsidRPr="0027083C">
              <w:rPr>
                <w:rStyle w:val="Hyperlink"/>
                <w:rFonts w:ascii="Century Gothic" w:hAnsi="Century Gothic"/>
                <w:noProof/>
                <w:sz w:val="20"/>
                <w:szCs w:val="20"/>
              </w:rPr>
              <w:t>6.1 Relationship and Sex Education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_Toc114121316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6</w:t>
            </w:r>
            <w:r w:rsidR="0027083C" w:rsidRPr="0027083C">
              <w:rPr>
                <w:rFonts w:ascii="Century Gothic" w:hAnsi="Century Gothic"/>
                <w:noProof/>
                <w:webHidden/>
                <w:sz w:val="20"/>
                <w:szCs w:val="20"/>
              </w:rPr>
              <w:fldChar w:fldCharType="end"/>
            </w:r>
          </w:hyperlink>
        </w:p>
        <w:p w14:paraId="084DF150" w14:textId="4FDD9644"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17" w:history="1">
            <w:r w:rsidR="0027083C">
              <w:rPr>
                <w:rStyle w:val="Hyperlink"/>
                <w:rFonts w:ascii="Century Gothic" w:hAnsi="Century Gothic"/>
                <w:noProof/>
                <w:sz w:val="20"/>
                <w:szCs w:val="20"/>
              </w:rPr>
              <w:t>6</w:t>
            </w:r>
            <w:r w:rsidR="0027083C" w:rsidRPr="0027083C">
              <w:rPr>
                <w:rStyle w:val="Hyperlink"/>
                <w:rFonts w:ascii="Century Gothic" w:hAnsi="Century Gothic"/>
                <w:noProof/>
                <w:sz w:val="20"/>
                <w:szCs w:val="20"/>
              </w:rPr>
              <w:t>.2 Physical Health and Mental Wellbeing</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_Toc114121317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6</w:t>
            </w:r>
            <w:r w:rsidR="0027083C" w:rsidRPr="0027083C">
              <w:rPr>
                <w:rFonts w:ascii="Century Gothic" w:hAnsi="Century Gothic"/>
                <w:noProof/>
                <w:webHidden/>
                <w:sz w:val="20"/>
                <w:szCs w:val="20"/>
              </w:rPr>
              <w:fldChar w:fldCharType="end"/>
            </w:r>
          </w:hyperlink>
        </w:p>
        <w:p w14:paraId="312F43D5" w14:textId="14A3CEF2"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18" w:history="1">
            <w:r w:rsidR="0027083C" w:rsidRPr="0027083C">
              <w:rPr>
                <w:rStyle w:val="Hyperlink"/>
                <w:rFonts w:ascii="Century Gothic" w:hAnsi="Century Gothic"/>
                <w:noProof/>
                <w:sz w:val="20"/>
                <w:szCs w:val="20"/>
              </w:rPr>
              <w:t>7.</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Curriculum</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_Toc114121318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6</w:t>
            </w:r>
            <w:r w:rsidR="0027083C" w:rsidRPr="0027083C">
              <w:rPr>
                <w:rFonts w:ascii="Century Gothic" w:hAnsi="Century Gothic"/>
                <w:noProof/>
                <w:webHidden/>
                <w:sz w:val="20"/>
                <w:szCs w:val="20"/>
              </w:rPr>
              <w:fldChar w:fldCharType="end"/>
            </w:r>
          </w:hyperlink>
        </w:p>
        <w:p w14:paraId="7D4A1DF0" w14:textId="19E5B41B"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19" w:history="1">
            <w:r w:rsidR="0027083C" w:rsidRPr="0027083C">
              <w:rPr>
                <w:rStyle w:val="Hyperlink"/>
                <w:rFonts w:ascii="Century Gothic" w:hAnsi="Century Gothic"/>
                <w:noProof/>
                <w:sz w:val="20"/>
                <w:szCs w:val="20"/>
              </w:rPr>
              <w:t>8.</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Delivery of ReE/RSE</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_Toc114121319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7</w:t>
            </w:r>
            <w:r w:rsidR="0027083C" w:rsidRPr="0027083C">
              <w:rPr>
                <w:rFonts w:ascii="Century Gothic" w:hAnsi="Century Gothic"/>
                <w:noProof/>
                <w:webHidden/>
                <w:sz w:val="20"/>
                <w:szCs w:val="20"/>
              </w:rPr>
              <w:fldChar w:fldCharType="end"/>
            </w:r>
          </w:hyperlink>
        </w:p>
        <w:p w14:paraId="1F6B7F0B" w14:textId="237ABC8E" w:rsidR="0027083C" w:rsidRPr="0027083C" w:rsidRDefault="007E6B18" w:rsidP="0027083C">
          <w:pPr>
            <w:pStyle w:val="TOC2"/>
            <w:tabs>
              <w:tab w:val="left" w:pos="660"/>
              <w:tab w:val="right" w:leader="dot" w:pos="9730"/>
            </w:tabs>
            <w:spacing w:after="0" w:line="240" w:lineRule="auto"/>
            <w:rPr>
              <w:rFonts w:ascii="Century Gothic" w:eastAsiaTheme="minorEastAsia" w:hAnsi="Century Gothic"/>
              <w:noProof/>
              <w:sz w:val="20"/>
              <w:szCs w:val="20"/>
              <w:lang w:eastAsia="en-GB"/>
            </w:rPr>
          </w:pPr>
          <w:hyperlink w:anchor="_Toc114121320" w:history="1">
            <w:r w:rsidR="0027083C" w:rsidRPr="0027083C">
              <w:rPr>
                <w:rStyle w:val="Hyperlink"/>
                <w:rFonts w:ascii="Century Gothic" w:hAnsi="Century Gothic"/>
                <w:noProof/>
                <w:sz w:val="20"/>
                <w:szCs w:val="20"/>
              </w:rPr>
              <w:t>9.</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Inclusivity</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_Toc114121320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7</w:t>
            </w:r>
            <w:r w:rsidR="0027083C" w:rsidRPr="0027083C">
              <w:rPr>
                <w:rFonts w:ascii="Century Gothic" w:hAnsi="Century Gothic"/>
                <w:noProof/>
                <w:webHidden/>
                <w:sz w:val="20"/>
                <w:szCs w:val="20"/>
              </w:rPr>
              <w:fldChar w:fldCharType="end"/>
            </w:r>
          </w:hyperlink>
        </w:p>
        <w:p w14:paraId="79F59066" w14:textId="4250CEC1" w:rsidR="0027083C" w:rsidRPr="0027083C" w:rsidRDefault="007E6B18" w:rsidP="0027083C">
          <w:pPr>
            <w:pStyle w:val="TOC2"/>
            <w:tabs>
              <w:tab w:val="left" w:pos="880"/>
              <w:tab w:val="right" w:leader="dot" w:pos="9730"/>
            </w:tabs>
            <w:spacing w:after="0" w:line="240" w:lineRule="auto"/>
            <w:ind w:left="720"/>
            <w:rPr>
              <w:rFonts w:ascii="Century Gothic" w:eastAsiaTheme="minorEastAsia" w:hAnsi="Century Gothic"/>
              <w:noProof/>
              <w:sz w:val="20"/>
              <w:szCs w:val="20"/>
              <w:lang w:eastAsia="en-GB"/>
            </w:rPr>
          </w:pPr>
          <w:hyperlink w:anchor="_Toc114121321" w:history="1">
            <w:r w:rsidR="0027083C" w:rsidRPr="0027083C">
              <w:rPr>
                <w:rStyle w:val="Hyperlink"/>
                <w:rFonts w:ascii="Century Gothic" w:hAnsi="Century Gothic"/>
                <w:noProof/>
                <w:sz w:val="20"/>
                <w:szCs w:val="20"/>
              </w:rPr>
              <w:t>9.1</w:t>
            </w:r>
            <w:r w:rsidR="0027083C">
              <w:rPr>
                <w:rFonts w:ascii="Century Gothic" w:eastAsiaTheme="minorEastAsia" w:hAnsi="Century Gothic"/>
                <w:noProof/>
                <w:sz w:val="20"/>
                <w:szCs w:val="20"/>
                <w:lang w:eastAsia="en-GB"/>
              </w:rPr>
              <w:t xml:space="preserve"> </w:t>
            </w:r>
            <w:r w:rsidR="0027083C" w:rsidRPr="0027083C">
              <w:rPr>
                <w:rStyle w:val="Hyperlink"/>
                <w:rFonts w:ascii="Century Gothic" w:hAnsi="Century Gothic"/>
                <w:noProof/>
                <w:sz w:val="20"/>
                <w:szCs w:val="20"/>
              </w:rPr>
              <w:t>Pupils with Special Educational Needs and Disabilities (SEND)</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_Toc114121321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8</w:t>
            </w:r>
            <w:r w:rsidR="0027083C" w:rsidRPr="0027083C">
              <w:rPr>
                <w:rFonts w:ascii="Century Gothic" w:hAnsi="Century Gothic"/>
                <w:noProof/>
                <w:webHidden/>
                <w:sz w:val="20"/>
                <w:szCs w:val="20"/>
              </w:rPr>
              <w:fldChar w:fldCharType="end"/>
            </w:r>
          </w:hyperlink>
        </w:p>
        <w:p w14:paraId="5CB19D3A" w14:textId="18407006" w:rsidR="0027083C" w:rsidRPr="0027083C" w:rsidRDefault="007E6B18" w:rsidP="0027083C">
          <w:pPr>
            <w:pStyle w:val="TOC2"/>
            <w:tabs>
              <w:tab w:val="left" w:pos="880"/>
              <w:tab w:val="right" w:leader="dot" w:pos="9730"/>
            </w:tabs>
            <w:spacing w:after="0" w:line="240" w:lineRule="auto"/>
            <w:ind w:left="720"/>
            <w:rPr>
              <w:rFonts w:ascii="Century Gothic" w:eastAsiaTheme="minorEastAsia" w:hAnsi="Century Gothic"/>
              <w:noProof/>
              <w:sz w:val="20"/>
              <w:szCs w:val="20"/>
              <w:lang w:eastAsia="en-GB"/>
            </w:rPr>
          </w:pPr>
          <w:hyperlink w:anchor="_Toc114121322" w:history="1">
            <w:r w:rsidR="0027083C" w:rsidRPr="0027083C">
              <w:rPr>
                <w:rStyle w:val="Hyperlink"/>
                <w:rFonts w:ascii="Century Gothic" w:hAnsi="Century Gothic"/>
                <w:noProof/>
                <w:sz w:val="20"/>
                <w:szCs w:val="20"/>
              </w:rPr>
              <w:t>9.2</w:t>
            </w:r>
            <w:r w:rsidR="0027083C">
              <w:rPr>
                <w:rFonts w:ascii="Century Gothic" w:eastAsiaTheme="minorEastAsia" w:hAnsi="Century Gothic"/>
                <w:noProof/>
                <w:sz w:val="20"/>
                <w:szCs w:val="20"/>
                <w:lang w:eastAsia="en-GB"/>
              </w:rPr>
              <w:t xml:space="preserve"> </w:t>
            </w:r>
            <w:r w:rsidR="0027083C" w:rsidRPr="0027083C">
              <w:rPr>
                <w:rStyle w:val="Hyperlink"/>
                <w:rFonts w:ascii="Century Gothic" w:hAnsi="Century Gothic"/>
                <w:noProof/>
                <w:sz w:val="20"/>
                <w:szCs w:val="20"/>
              </w:rPr>
              <w:t>Sexual Identity and Orientation</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_Toc114121322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8</w:t>
            </w:r>
            <w:r w:rsidR="0027083C" w:rsidRPr="0027083C">
              <w:rPr>
                <w:rFonts w:ascii="Century Gothic" w:hAnsi="Century Gothic"/>
                <w:noProof/>
                <w:webHidden/>
                <w:sz w:val="20"/>
                <w:szCs w:val="20"/>
              </w:rPr>
              <w:fldChar w:fldCharType="end"/>
            </w:r>
          </w:hyperlink>
        </w:p>
        <w:p w14:paraId="24E9A3CC" w14:textId="20960965" w:rsidR="0027083C" w:rsidRPr="0027083C" w:rsidRDefault="007E6B18" w:rsidP="0027083C">
          <w:pPr>
            <w:pStyle w:val="TOC2"/>
            <w:tabs>
              <w:tab w:val="left" w:pos="880"/>
              <w:tab w:val="right" w:leader="dot" w:pos="9730"/>
            </w:tabs>
            <w:spacing w:after="0" w:line="240" w:lineRule="auto"/>
            <w:ind w:left="720"/>
            <w:rPr>
              <w:rFonts w:ascii="Century Gothic" w:eastAsiaTheme="minorEastAsia" w:hAnsi="Century Gothic"/>
              <w:noProof/>
              <w:sz w:val="20"/>
              <w:szCs w:val="20"/>
              <w:lang w:eastAsia="en-GB"/>
            </w:rPr>
          </w:pPr>
          <w:hyperlink w:anchor="_Toc114121323" w:history="1">
            <w:r w:rsidR="0027083C" w:rsidRPr="0027083C">
              <w:rPr>
                <w:rStyle w:val="Hyperlink"/>
                <w:rFonts w:ascii="Century Gothic" w:hAnsi="Century Gothic"/>
                <w:noProof/>
                <w:sz w:val="20"/>
                <w:szCs w:val="20"/>
              </w:rPr>
              <w:t>9.3</w:t>
            </w:r>
            <w:r w:rsidR="0027083C">
              <w:rPr>
                <w:rFonts w:ascii="Century Gothic" w:eastAsiaTheme="minorEastAsia" w:hAnsi="Century Gothic"/>
                <w:noProof/>
                <w:sz w:val="20"/>
                <w:szCs w:val="20"/>
                <w:lang w:eastAsia="en-GB"/>
              </w:rPr>
              <w:t xml:space="preserve"> </w:t>
            </w:r>
            <w:r w:rsidR="0027083C" w:rsidRPr="0027083C">
              <w:rPr>
                <w:rStyle w:val="Hyperlink"/>
                <w:rFonts w:ascii="Century Gothic" w:hAnsi="Century Gothic"/>
                <w:noProof/>
                <w:sz w:val="20"/>
                <w:szCs w:val="20"/>
              </w:rPr>
              <w:t>Ethnic and Cultural sensitivities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_Toc114121323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8</w:t>
            </w:r>
            <w:r w:rsidR="0027083C" w:rsidRPr="0027083C">
              <w:rPr>
                <w:rFonts w:ascii="Century Gothic" w:hAnsi="Century Gothic"/>
                <w:noProof/>
                <w:webHidden/>
                <w:sz w:val="20"/>
                <w:szCs w:val="20"/>
              </w:rPr>
              <w:fldChar w:fldCharType="end"/>
            </w:r>
          </w:hyperlink>
        </w:p>
        <w:p w14:paraId="323D87E7" w14:textId="2B87E2B4" w:rsidR="0027083C" w:rsidRPr="0027083C" w:rsidRDefault="007E6B18" w:rsidP="0027083C">
          <w:pPr>
            <w:pStyle w:val="TOC2"/>
            <w:tabs>
              <w:tab w:val="left" w:pos="880"/>
              <w:tab w:val="right" w:leader="dot" w:pos="9730"/>
            </w:tabs>
            <w:spacing w:after="0" w:line="240" w:lineRule="auto"/>
            <w:ind w:left="720"/>
            <w:rPr>
              <w:rFonts w:ascii="Century Gothic" w:eastAsiaTheme="minorEastAsia" w:hAnsi="Century Gothic"/>
              <w:noProof/>
              <w:sz w:val="20"/>
              <w:szCs w:val="20"/>
              <w:lang w:eastAsia="en-GB"/>
            </w:rPr>
          </w:pPr>
          <w:hyperlink w:anchor="_Toc114121324" w:history="1">
            <w:r w:rsidR="0027083C" w:rsidRPr="0027083C">
              <w:rPr>
                <w:rStyle w:val="Hyperlink"/>
                <w:rFonts w:ascii="Century Gothic" w:hAnsi="Century Gothic"/>
                <w:noProof/>
                <w:sz w:val="20"/>
                <w:szCs w:val="20"/>
              </w:rPr>
              <w:t>9.4</w:t>
            </w:r>
            <w:r w:rsidR="0027083C">
              <w:rPr>
                <w:rFonts w:ascii="Century Gothic" w:eastAsiaTheme="minorEastAsia" w:hAnsi="Century Gothic"/>
                <w:noProof/>
                <w:sz w:val="20"/>
                <w:szCs w:val="20"/>
                <w:lang w:eastAsia="en-GB"/>
              </w:rPr>
              <w:t xml:space="preserve"> </w:t>
            </w:r>
            <w:r w:rsidR="0027083C" w:rsidRPr="0027083C">
              <w:rPr>
                <w:rStyle w:val="Hyperlink"/>
                <w:rFonts w:ascii="Century Gothic" w:hAnsi="Century Gothic"/>
                <w:noProof/>
                <w:sz w:val="20"/>
                <w:szCs w:val="20"/>
              </w:rPr>
              <w:t>Use of resources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_Toc114121324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8</w:t>
            </w:r>
            <w:r w:rsidR="0027083C" w:rsidRPr="0027083C">
              <w:rPr>
                <w:rFonts w:ascii="Century Gothic" w:hAnsi="Century Gothic"/>
                <w:noProof/>
                <w:webHidden/>
                <w:sz w:val="20"/>
                <w:szCs w:val="20"/>
              </w:rPr>
              <w:fldChar w:fldCharType="end"/>
            </w:r>
          </w:hyperlink>
        </w:p>
        <w:p w14:paraId="7D9364A2" w14:textId="7C4AA60E" w:rsidR="0027083C" w:rsidRPr="0027083C" w:rsidRDefault="007E6B18" w:rsidP="0027083C">
          <w:pPr>
            <w:pStyle w:val="TOC2"/>
            <w:tabs>
              <w:tab w:val="left" w:pos="880"/>
              <w:tab w:val="right" w:leader="dot" w:pos="9730"/>
            </w:tabs>
            <w:spacing w:after="0" w:line="240" w:lineRule="auto"/>
            <w:rPr>
              <w:rFonts w:ascii="Century Gothic" w:eastAsiaTheme="minorEastAsia" w:hAnsi="Century Gothic"/>
              <w:noProof/>
              <w:sz w:val="20"/>
              <w:szCs w:val="20"/>
              <w:lang w:eastAsia="en-GB"/>
            </w:rPr>
          </w:pPr>
          <w:hyperlink w:anchor="_Toc114121325" w:history="1">
            <w:r w:rsidR="0027083C" w:rsidRPr="0027083C">
              <w:rPr>
                <w:rStyle w:val="Hyperlink"/>
                <w:rFonts w:ascii="Century Gothic" w:hAnsi="Century Gothic"/>
                <w:noProof/>
                <w:sz w:val="20"/>
                <w:szCs w:val="20"/>
              </w:rPr>
              <w:t>10.</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Use of external organisations and materials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_Toc114121325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9</w:t>
            </w:r>
            <w:r w:rsidR="0027083C" w:rsidRPr="0027083C">
              <w:rPr>
                <w:rFonts w:ascii="Century Gothic" w:hAnsi="Century Gothic"/>
                <w:noProof/>
                <w:webHidden/>
                <w:sz w:val="20"/>
                <w:szCs w:val="20"/>
              </w:rPr>
              <w:fldChar w:fldCharType="end"/>
            </w:r>
          </w:hyperlink>
        </w:p>
        <w:p w14:paraId="1A889224" w14:textId="3999DD76" w:rsidR="0027083C" w:rsidRPr="0027083C" w:rsidRDefault="007E6B18" w:rsidP="0027083C">
          <w:pPr>
            <w:pStyle w:val="TOC2"/>
            <w:tabs>
              <w:tab w:val="left" w:pos="880"/>
              <w:tab w:val="right" w:leader="dot" w:pos="9730"/>
            </w:tabs>
            <w:spacing w:after="0" w:line="240" w:lineRule="auto"/>
            <w:rPr>
              <w:rFonts w:ascii="Century Gothic" w:eastAsiaTheme="minorEastAsia" w:hAnsi="Century Gothic"/>
              <w:noProof/>
              <w:sz w:val="20"/>
              <w:szCs w:val="20"/>
              <w:lang w:eastAsia="en-GB"/>
            </w:rPr>
          </w:pPr>
          <w:hyperlink w:anchor="_Toc114121326" w:history="1">
            <w:r w:rsidR="0027083C" w:rsidRPr="0027083C">
              <w:rPr>
                <w:rStyle w:val="Hyperlink"/>
                <w:rFonts w:ascii="Century Gothic" w:hAnsi="Century Gothic"/>
                <w:noProof/>
                <w:sz w:val="20"/>
                <w:szCs w:val="20"/>
              </w:rPr>
              <w:t>11.</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Roles and Responsibilities (including monitoring)</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_Toc114121326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9</w:t>
            </w:r>
            <w:r w:rsidR="0027083C" w:rsidRPr="0027083C">
              <w:rPr>
                <w:rFonts w:ascii="Century Gothic" w:hAnsi="Century Gothic"/>
                <w:noProof/>
                <w:webHidden/>
                <w:sz w:val="20"/>
                <w:szCs w:val="20"/>
              </w:rPr>
              <w:fldChar w:fldCharType="end"/>
            </w:r>
          </w:hyperlink>
        </w:p>
        <w:p w14:paraId="045B2927" w14:textId="2E92AA87"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27" w:history="1">
            <w:r w:rsidR="0027083C" w:rsidRPr="0027083C">
              <w:rPr>
                <w:rStyle w:val="Hyperlink"/>
                <w:rFonts w:ascii="Century Gothic" w:hAnsi="Century Gothic"/>
                <w:noProof/>
                <w:sz w:val="20"/>
                <w:szCs w:val="20"/>
              </w:rPr>
              <w:t>11.1 The Local Governing Body</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_Toc114121327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9</w:t>
            </w:r>
            <w:r w:rsidR="0027083C" w:rsidRPr="0027083C">
              <w:rPr>
                <w:rFonts w:ascii="Century Gothic" w:hAnsi="Century Gothic"/>
                <w:noProof/>
                <w:webHidden/>
                <w:sz w:val="20"/>
                <w:szCs w:val="20"/>
              </w:rPr>
              <w:fldChar w:fldCharType="end"/>
            </w:r>
          </w:hyperlink>
        </w:p>
        <w:p w14:paraId="384667E1" w14:textId="0BA3E6FF"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28" w:history="1">
            <w:r w:rsidR="0027083C" w:rsidRPr="0027083C">
              <w:rPr>
                <w:rStyle w:val="Hyperlink"/>
                <w:rFonts w:ascii="Century Gothic" w:hAnsi="Century Gothic"/>
                <w:noProof/>
                <w:sz w:val="20"/>
                <w:szCs w:val="20"/>
              </w:rPr>
              <w:t>11.2 Headteacher</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_Toc114121328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10</w:t>
            </w:r>
            <w:r w:rsidR="0027083C" w:rsidRPr="0027083C">
              <w:rPr>
                <w:rFonts w:ascii="Century Gothic" w:hAnsi="Century Gothic"/>
                <w:noProof/>
                <w:webHidden/>
                <w:sz w:val="20"/>
                <w:szCs w:val="20"/>
              </w:rPr>
              <w:fldChar w:fldCharType="end"/>
            </w:r>
          </w:hyperlink>
        </w:p>
        <w:p w14:paraId="000BEAC0" w14:textId="496AE679"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29" w:history="1">
            <w:r w:rsidR="0027083C" w:rsidRPr="0027083C">
              <w:rPr>
                <w:rStyle w:val="Hyperlink"/>
                <w:rFonts w:ascii="Century Gothic" w:hAnsi="Century Gothic"/>
                <w:noProof/>
                <w:sz w:val="20"/>
                <w:szCs w:val="20"/>
              </w:rPr>
              <w:t>11.3 Staff</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_Toc114121329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10</w:t>
            </w:r>
            <w:r w:rsidR="0027083C" w:rsidRPr="0027083C">
              <w:rPr>
                <w:rFonts w:ascii="Century Gothic" w:hAnsi="Century Gothic"/>
                <w:noProof/>
                <w:webHidden/>
                <w:sz w:val="20"/>
                <w:szCs w:val="20"/>
              </w:rPr>
              <w:fldChar w:fldCharType="end"/>
            </w:r>
          </w:hyperlink>
        </w:p>
        <w:p w14:paraId="64396A37" w14:textId="3C7BE57A"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30" w:history="1">
            <w:r w:rsidR="0027083C" w:rsidRPr="0027083C">
              <w:rPr>
                <w:rStyle w:val="Hyperlink"/>
                <w:rFonts w:ascii="Century Gothic" w:hAnsi="Century Gothic"/>
                <w:noProof/>
                <w:sz w:val="20"/>
                <w:szCs w:val="20"/>
              </w:rPr>
              <w:t>11.4 Pupils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_Toc114121330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10</w:t>
            </w:r>
            <w:r w:rsidR="0027083C" w:rsidRPr="0027083C">
              <w:rPr>
                <w:rFonts w:ascii="Century Gothic" w:hAnsi="Century Gothic"/>
                <w:noProof/>
                <w:webHidden/>
                <w:sz w:val="20"/>
                <w:szCs w:val="20"/>
              </w:rPr>
              <w:fldChar w:fldCharType="end"/>
            </w:r>
          </w:hyperlink>
        </w:p>
        <w:p w14:paraId="09ACAF1B" w14:textId="62D4D3F0" w:rsidR="0027083C" w:rsidRPr="0027083C" w:rsidRDefault="007E6B18" w:rsidP="0027083C">
          <w:pPr>
            <w:pStyle w:val="TOC2"/>
            <w:tabs>
              <w:tab w:val="right" w:leader="dot" w:pos="9730"/>
            </w:tabs>
            <w:spacing w:after="0" w:line="240" w:lineRule="auto"/>
            <w:ind w:left="720"/>
            <w:rPr>
              <w:rFonts w:ascii="Century Gothic" w:eastAsiaTheme="minorEastAsia" w:hAnsi="Century Gothic"/>
              <w:noProof/>
              <w:sz w:val="20"/>
              <w:szCs w:val="20"/>
              <w:lang w:eastAsia="en-GB"/>
            </w:rPr>
          </w:pPr>
          <w:hyperlink w:anchor="_Toc114121331" w:history="1">
            <w:r w:rsidR="0027083C" w:rsidRPr="0027083C">
              <w:rPr>
                <w:rStyle w:val="Hyperlink"/>
                <w:rFonts w:ascii="Century Gothic" w:hAnsi="Century Gothic"/>
                <w:noProof/>
                <w:sz w:val="20"/>
                <w:szCs w:val="20"/>
              </w:rPr>
              <w:t>11.5 Parents/Carers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_Toc114121331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10</w:t>
            </w:r>
            <w:r w:rsidR="0027083C" w:rsidRPr="0027083C">
              <w:rPr>
                <w:rFonts w:ascii="Century Gothic" w:hAnsi="Century Gothic"/>
                <w:noProof/>
                <w:webHidden/>
                <w:sz w:val="20"/>
                <w:szCs w:val="20"/>
              </w:rPr>
              <w:fldChar w:fldCharType="end"/>
            </w:r>
          </w:hyperlink>
        </w:p>
        <w:p w14:paraId="40C647DF" w14:textId="63FD9031" w:rsidR="0027083C" w:rsidRPr="0027083C" w:rsidRDefault="007E6B18" w:rsidP="0027083C">
          <w:pPr>
            <w:pStyle w:val="TOC2"/>
            <w:tabs>
              <w:tab w:val="left" w:pos="880"/>
              <w:tab w:val="right" w:leader="dot" w:pos="9730"/>
            </w:tabs>
            <w:spacing w:after="0" w:line="240" w:lineRule="auto"/>
            <w:rPr>
              <w:rFonts w:ascii="Century Gothic" w:eastAsiaTheme="minorEastAsia" w:hAnsi="Century Gothic"/>
              <w:noProof/>
              <w:sz w:val="20"/>
              <w:szCs w:val="20"/>
              <w:lang w:eastAsia="en-GB"/>
            </w:rPr>
          </w:pPr>
          <w:hyperlink w:anchor="_Toc114121332" w:history="1">
            <w:r w:rsidR="0027083C" w:rsidRPr="0027083C">
              <w:rPr>
                <w:rStyle w:val="Hyperlink"/>
                <w:rFonts w:ascii="Century Gothic" w:hAnsi="Century Gothic"/>
                <w:noProof/>
                <w:sz w:val="20"/>
                <w:szCs w:val="20"/>
              </w:rPr>
              <w:t>12.</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Parents right to withdraw</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_Toc114121332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11</w:t>
            </w:r>
            <w:r w:rsidR="0027083C" w:rsidRPr="0027083C">
              <w:rPr>
                <w:rFonts w:ascii="Century Gothic" w:hAnsi="Century Gothic"/>
                <w:noProof/>
                <w:webHidden/>
                <w:sz w:val="20"/>
                <w:szCs w:val="20"/>
              </w:rPr>
              <w:fldChar w:fldCharType="end"/>
            </w:r>
          </w:hyperlink>
        </w:p>
        <w:p w14:paraId="11BFFE2C" w14:textId="187D275A" w:rsidR="0027083C" w:rsidRPr="0027083C" w:rsidRDefault="007E6B18" w:rsidP="0027083C">
          <w:pPr>
            <w:pStyle w:val="TOC2"/>
            <w:tabs>
              <w:tab w:val="left" w:pos="880"/>
              <w:tab w:val="right" w:leader="dot" w:pos="9730"/>
            </w:tabs>
            <w:spacing w:after="0" w:line="240" w:lineRule="auto"/>
            <w:rPr>
              <w:rFonts w:ascii="Century Gothic" w:eastAsiaTheme="minorEastAsia" w:hAnsi="Century Gothic"/>
              <w:noProof/>
              <w:sz w:val="20"/>
              <w:szCs w:val="20"/>
              <w:lang w:eastAsia="en-GB"/>
            </w:rPr>
          </w:pPr>
          <w:hyperlink w:anchor="_Toc114121333" w:history="1">
            <w:r w:rsidR="0027083C" w:rsidRPr="0027083C">
              <w:rPr>
                <w:rStyle w:val="Hyperlink"/>
                <w:rFonts w:ascii="Century Gothic" w:hAnsi="Century Gothic"/>
                <w:noProof/>
                <w:sz w:val="20"/>
                <w:szCs w:val="20"/>
              </w:rPr>
              <w:t>13.</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Training</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_Toc114121333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11</w:t>
            </w:r>
            <w:r w:rsidR="0027083C" w:rsidRPr="0027083C">
              <w:rPr>
                <w:rFonts w:ascii="Century Gothic" w:hAnsi="Century Gothic"/>
                <w:noProof/>
                <w:webHidden/>
                <w:sz w:val="20"/>
                <w:szCs w:val="20"/>
              </w:rPr>
              <w:fldChar w:fldCharType="end"/>
            </w:r>
          </w:hyperlink>
        </w:p>
        <w:p w14:paraId="0D868E64" w14:textId="137A0DFB" w:rsidR="0027083C" w:rsidRPr="0027083C" w:rsidRDefault="007E6B18" w:rsidP="0027083C">
          <w:pPr>
            <w:pStyle w:val="TOC2"/>
            <w:tabs>
              <w:tab w:val="left" w:pos="880"/>
              <w:tab w:val="right" w:leader="dot" w:pos="9730"/>
            </w:tabs>
            <w:spacing w:after="0" w:line="240" w:lineRule="auto"/>
            <w:rPr>
              <w:rFonts w:ascii="Century Gothic" w:eastAsiaTheme="minorEastAsia" w:hAnsi="Century Gothic"/>
              <w:noProof/>
              <w:sz w:val="20"/>
              <w:szCs w:val="20"/>
              <w:lang w:eastAsia="en-GB"/>
            </w:rPr>
          </w:pPr>
          <w:hyperlink w:anchor="_Toc114121334" w:history="1">
            <w:r w:rsidR="0027083C" w:rsidRPr="0027083C">
              <w:rPr>
                <w:rStyle w:val="Hyperlink"/>
                <w:rFonts w:ascii="Century Gothic" w:hAnsi="Century Gothic"/>
                <w:noProof/>
                <w:sz w:val="20"/>
                <w:szCs w:val="20"/>
              </w:rPr>
              <w:t>14.</w:t>
            </w:r>
            <w:r w:rsidR="0027083C" w:rsidRPr="0027083C">
              <w:rPr>
                <w:rFonts w:ascii="Century Gothic" w:eastAsiaTheme="minorEastAsia" w:hAnsi="Century Gothic"/>
                <w:noProof/>
                <w:sz w:val="20"/>
                <w:szCs w:val="20"/>
                <w:lang w:eastAsia="en-GB"/>
              </w:rPr>
              <w:tab/>
            </w:r>
            <w:r w:rsidR="0027083C" w:rsidRPr="0027083C">
              <w:rPr>
                <w:rStyle w:val="Hyperlink"/>
                <w:rFonts w:ascii="Century Gothic" w:hAnsi="Century Gothic"/>
                <w:noProof/>
                <w:sz w:val="20"/>
                <w:szCs w:val="20"/>
              </w:rPr>
              <w:t>Links with other policies</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_Toc114121334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11</w:t>
            </w:r>
            <w:r w:rsidR="0027083C" w:rsidRPr="0027083C">
              <w:rPr>
                <w:rFonts w:ascii="Century Gothic" w:hAnsi="Century Gothic"/>
                <w:noProof/>
                <w:webHidden/>
                <w:sz w:val="20"/>
                <w:szCs w:val="20"/>
              </w:rPr>
              <w:fldChar w:fldCharType="end"/>
            </w:r>
          </w:hyperlink>
        </w:p>
        <w:p w14:paraId="7E1152D7" w14:textId="10D3C660" w:rsidR="0027083C" w:rsidRPr="0027083C" w:rsidRDefault="007E6B18" w:rsidP="0027083C">
          <w:pPr>
            <w:pStyle w:val="TOC2"/>
            <w:tabs>
              <w:tab w:val="right" w:leader="dot" w:pos="9730"/>
            </w:tabs>
            <w:spacing w:after="0" w:line="240" w:lineRule="auto"/>
            <w:rPr>
              <w:rFonts w:ascii="Century Gothic" w:eastAsiaTheme="minorEastAsia" w:hAnsi="Century Gothic"/>
              <w:noProof/>
              <w:sz w:val="20"/>
              <w:szCs w:val="20"/>
              <w:lang w:eastAsia="en-GB"/>
            </w:rPr>
          </w:pPr>
          <w:hyperlink w:anchor="_Toc114121335" w:history="1">
            <w:r w:rsidR="0027083C" w:rsidRPr="0027083C">
              <w:rPr>
                <w:rStyle w:val="Hyperlink"/>
                <w:rFonts w:ascii="Century Gothic" w:hAnsi="Century Gothic"/>
                <w:noProof/>
                <w:sz w:val="20"/>
                <w:szCs w:val="20"/>
              </w:rPr>
              <w:t>Appendix 1: By the end of primary school pupils should know</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_Toc114121335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12</w:t>
            </w:r>
            <w:r w:rsidR="0027083C" w:rsidRPr="0027083C">
              <w:rPr>
                <w:rFonts w:ascii="Century Gothic" w:hAnsi="Century Gothic"/>
                <w:noProof/>
                <w:webHidden/>
                <w:sz w:val="20"/>
                <w:szCs w:val="20"/>
              </w:rPr>
              <w:fldChar w:fldCharType="end"/>
            </w:r>
          </w:hyperlink>
        </w:p>
        <w:p w14:paraId="79A3EB00" w14:textId="449DEBDD" w:rsidR="0027083C" w:rsidRPr="0027083C" w:rsidRDefault="007E6B18" w:rsidP="0027083C">
          <w:pPr>
            <w:pStyle w:val="TOC3"/>
            <w:rPr>
              <w:rFonts w:cstheme="minorBidi"/>
              <w:lang w:val="en-GB" w:eastAsia="en-GB"/>
            </w:rPr>
          </w:pPr>
          <w:hyperlink w:anchor="_Toc114121336" w:history="1">
            <w:r w:rsidR="0027083C" w:rsidRPr="0027083C">
              <w:rPr>
                <w:rStyle w:val="Hyperlink"/>
                <w:b w:val="0"/>
              </w:rPr>
              <w:t>Appendix 2: Curriculum map</w:t>
            </w:r>
            <w:r w:rsidR="0027083C" w:rsidRPr="0027083C">
              <w:rPr>
                <w:b w:val="0"/>
                <w:webHidden/>
              </w:rPr>
              <w:tab/>
            </w:r>
            <w:r w:rsidR="0027083C" w:rsidRPr="0027083C">
              <w:rPr>
                <w:b w:val="0"/>
                <w:webHidden/>
              </w:rPr>
              <w:fldChar w:fldCharType="begin"/>
            </w:r>
            <w:r w:rsidR="0027083C" w:rsidRPr="0027083C">
              <w:rPr>
                <w:b w:val="0"/>
                <w:webHidden/>
              </w:rPr>
              <w:instrText xml:space="preserve"> PAGEREF _Toc114121336 \h </w:instrText>
            </w:r>
            <w:r w:rsidR="0027083C" w:rsidRPr="0027083C">
              <w:rPr>
                <w:b w:val="0"/>
                <w:webHidden/>
              </w:rPr>
            </w:r>
            <w:r w:rsidR="0027083C" w:rsidRPr="0027083C">
              <w:rPr>
                <w:b w:val="0"/>
                <w:webHidden/>
              </w:rPr>
              <w:fldChar w:fldCharType="separate"/>
            </w:r>
            <w:r w:rsidR="0027083C">
              <w:rPr>
                <w:b w:val="0"/>
                <w:webHidden/>
              </w:rPr>
              <w:t>14</w:t>
            </w:r>
            <w:r w:rsidR="0027083C" w:rsidRPr="0027083C">
              <w:rPr>
                <w:b w:val="0"/>
                <w:webHidden/>
              </w:rPr>
              <w:fldChar w:fldCharType="end"/>
            </w:r>
          </w:hyperlink>
        </w:p>
        <w:p w14:paraId="207B6A98" w14:textId="1AC624A4" w:rsidR="0027083C" w:rsidRPr="0027083C" w:rsidRDefault="007E6B18" w:rsidP="0027083C">
          <w:pPr>
            <w:pStyle w:val="TOC2"/>
            <w:tabs>
              <w:tab w:val="right" w:leader="dot" w:pos="9730"/>
            </w:tabs>
            <w:spacing w:after="0" w:line="240" w:lineRule="auto"/>
            <w:rPr>
              <w:rFonts w:ascii="Century Gothic" w:eastAsiaTheme="minorEastAsia" w:hAnsi="Century Gothic"/>
              <w:noProof/>
              <w:sz w:val="20"/>
              <w:szCs w:val="20"/>
              <w:lang w:eastAsia="en-GB"/>
            </w:rPr>
          </w:pPr>
          <w:hyperlink w:anchor="_Toc114121337" w:history="1">
            <w:r w:rsidR="0027083C" w:rsidRPr="0027083C">
              <w:rPr>
                <w:rStyle w:val="Hyperlink"/>
                <w:rFonts w:ascii="Century Gothic" w:hAnsi="Century Gothic"/>
                <w:noProof/>
                <w:sz w:val="20"/>
                <w:szCs w:val="20"/>
              </w:rPr>
              <w:t>Appendix 3: Parent form: withdrawal from sex education within RSE</w:t>
            </w:r>
            <w:r w:rsidR="0027083C" w:rsidRPr="0027083C">
              <w:rPr>
                <w:rFonts w:ascii="Century Gothic" w:hAnsi="Century Gothic"/>
                <w:noProof/>
                <w:webHidden/>
                <w:sz w:val="20"/>
                <w:szCs w:val="20"/>
              </w:rPr>
              <w:tab/>
            </w:r>
            <w:r w:rsidR="0027083C" w:rsidRPr="0027083C">
              <w:rPr>
                <w:rFonts w:ascii="Century Gothic" w:hAnsi="Century Gothic"/>
                <w:noProof/>
                <w:webHidden/>
                <w:sz w:val="20"/>
                <w:szCs w:val="20"/>
              </w:rPr>
              <w:fldChar w:fldCharType="begin"/>
            </w:r>
            <w:r w:rsidR="0027083C" w:rsidRPr="0027083C">
              <w:rPr>
                <w:rFonts w:ascii="Century Gothic" w:hAnsi="Century Gothic"/>
                <w:noProof/>
                <w:webHidden/>
                <w:sz w:val="20"/>
                <w:szCs w:val="20"/>
              </w:rPr>
              <w:instrText xml:space="preserve"> PAGEREF _Toc114121337 \h </w:instrText>
            </w:r>
            <w:r w:rsidR="0027083C" w:rsidRPr="0027083C">
              <w:rPr>
                <w:rFonts w:ascii="Century Gothic" w:hAnsi="Century Gothic"/>
                <w:noProof/>
                <w:webHidden/>
                <w:sz w:val="20"/>
                <w:szCs w:val="20"/>
              </w:rPr>
            </w:r>
            <w:r w:rsidR="0027083C" w:rsidRPr="0027083C">
              <w:rPr>
                <w:rFonts w:ascii="Century Gothic" w:hAnsi="Century Gothic"/>
                <w:noProof/>
                <w:webHidden/>
                <w:sz w:val="20"/>
                <w:szCs w:val="20"/>
              </w:rPr>
              <w:fldChar w:fldCharType="separate"/>
            </w:r>
            <w:r w:rsidR="0027083C">
              <w:rPr>
                <w:rFonts w:ascii="Century Gothic" w:hAnsi="Century Gothic"/>
                <w:noProof/>
                <w:webHidden/>
                <w:sz w:val="20"/>
                <w:szCs w:val="20"/>
              </w:rPr>
              <w:t>15</w:t>
            </w:r>
            <w:r w:rsidR="0027083C" w:rsidRPr="0027083C">
              <w:rPr>
                <w:rFonts w:ascii="Century Gothic" w:hAnsi="Century Gothic"/>
                <w:noProof/>
                <w:webHidden/>
                <w:sz w:val="20"/>
                <w:szCs w:val="20"/>
              </w:rPr>
              <w:fldChar w:fldCharType="end"/>
            </w:r>
          </w:hyperlink>
        </w:p>
        <w:p w14:paraId="09DC520A" w14:textId="361ACBD0" w:rsidR="00FD1513" w:rsidRPr="0027083C" w:rsidRDefault="00FD1513" w:rsidP="0027083C">
          <w:pPr>
            <w:spacing w:after="0" w:line="240" w:lineRule="auto"/>
            <w:rPr>
              <w:rFonts w:ascii="Century Gothic" w:hAnsi="Century Gothic"/>
              <w:sz w:val="20"/>
              <w:szCs w:val="20"/>
            </w:rPr>
          </w:pPr>
          <w:r w:rsidRPr="0027083C">
            <w:rPr>
              <w:rFonts w:ascii="Century Gothic" w:hAnsi="Century Gothic"/>
              <w:b/>
              <w:bCs/>
              <w:noProof/>
              <w:sz w:val="20"/>
              <w:szCs w:val="20"/>
            </w:rPr>
            <w:fldChar w:fldCharType="end"/>
          </w:r>
        </w:p>
      </w:sdtContent>
    </w:sdt>
    <w:p w14:paraId="0E784097" w14:textId="06327DE3" w:rsidR="007C6174" w:rsidRDefault="007C6174" w:rsidP="003A307C">
      <w:pPr>
        <w:pStyle w:val="Heading"/>
        <w:numPr>
          <w:ilvl w:val="0"/>
          <w:numId w:val="0"/>
        </w:numPr>
        <w:pBdr>
          <w:top w:val="single" w:sz="4" w:space="1" w:color="auto"/>
        </w:pBdr>
        <w:ind w:left="360"/>
      </w:pPr>
    </w:p>
    <w:p w14:paraId="647B8827" w14:textId="1283D12E" w:rsidR="0040315C" w:rsidRPr="00A57427" w:rsidRDefault="0040315C" w:rsidP="00607BF7">
      <w:pPr>
        <w:pStyle w:val="Heading"/>
      </w:pPr>
      <w:bookmarkStart w:id="4" w:name="_Toc18067604"/>
      <w:bookmarkStart w:id="5" w:name="_Toc114121307"/>
      <w:r w:rsidRPr="00A57427">
        <w:t>Intro</w:t>
      </w:r>
      <w:r w:rsidR="002D67E0" w:rsidRPr="00A57427">
        <w:t>d</w:t>
      </w:r>
      <w:r w:rsidRPr="00A57427">
        <w:t>uction</w:t>
      </w:r>
      <w:bookmarkEnd w:id="4"/>
      <w:bookmarkEnd w:id="5"/>
      <w:r w:rsidRPr="00A57427">
        <w:t xml:space="preserve"> </w:t>
      </w:r>
    </w:p>
    <w:p w14:paraId="65FC8110" w14:textId="77777777" w:rsidR="00A57427" w:rsidRPr="00A57427" w:rsidRDefault="00A57427" w:rsidP="00D87903">
      <w:pPr>
        <w:pStyle w:val="Heading"/>
        <w:numPr>
          <w:ilvl w:val="0"/>
          <w:numId w:val="0"/>
        </w:numPr>
        <w:ind w:left="360"/>
      </w:pPr>
    </w:p>
    <w:p w14:paraId="02FD711E" w14:textId="5FA0F609" w:rsidR="00951000" w:rsidRDefault="0019434A" w:rsidP="00A57427">
      <w:pPr>
        <w:spacing w:after="0" w:line="240" w:lineRule="auto"/>
        <w:ind w:left="360"/>
        <w:jc w:val="both"/>
        <w:rPr>
          <w:rFonts w:ascii="Century Gothic" w:hAnsi="Century Gothic"/>
          <w:sz w:val="20"/>
          <w:szCs w:val="20"/>
        </w:rPr>
      </w:pPr>
      <w:r>
        <w:rPr>
          <w:rFonts w:ascii="Century Gothic" w:hAnsi="Century Gothic"/>
          <w:sz w:val="20"/>
          <w:szCs w:val="20"/>
        </w:rPr>
        <w:t>At</w:t>
      </w:r>
      <w:r w:rsidR="0040315C" w:rsidRPr="00A57427">
        <w:rPr>
          <w:rFonts w:ascii="Century Gothic" w:hAnsi="Century Gothic"/>
          <w:sz w:val="20"/>
          <w:szCs w:val="20"/>
        </w:rPr>
        <w:t xml:space="preserve"> Nova Education Trust </w:t>
      </w:r>
      <w:r>
        <w:rPr>
          <w:rFonts w:ascii="Century Gothic" w:hAnsi="Century Gothic"/>
          <w:sz w:val="20"/>
          <w:szCs w:val="20"/>
        </w:rPr>
        <w:t>we, along with all of our academies, are</w:t>
      </w:r>
      <w:r w:rsidR="0040315C" w:rsidRPr="00A57427">
        <w:rPr>
          <w:rFonts w:ascii="Century Gothic" w:hAnsi="Century Gothic"/>
          <w:sz w:val="20"/>
          <w:szCs w:val="20"/>
        </w:rPr>
        <w:t xml:space="preserve"> aware that children and young people are growing up in an increasingly complex world and living their lives se</w:t>
      </w:r>
      <w:r w:rsidR="00951000" w:rsidRPr="00A57427">
        <w:rPr>
          <w:rFonts w:ascii="Century Gothic" w:hAnsi="Century Gothic"/>
          <w:sz w:val="20"/>
          <w:szCs w:val="20"/>
        </w:rPr>
        <w:t>a</w:t>
      </w:r>
      <w:r w:rsidR="0040315C" w:rsidRPr="00A57427">
        <w:rPr>
          <w:rFonts w:ascii="Century Gothic" w:hAnsi="Century Gothic"/>
          <w:sz w:val="20"/>
          <w:szCs w:val="20"/>
        </w:rPr>
        <w:t>mlessly on and offline. This presents many positive and exciting opportunities, but also challenges and risks. In this environment, children and youn</w:t>
      </w:r>
      <w:r w:rsidR="002D67E0" w:rsidRPr="00A57427">
        <w:rPr>
          <w:rFonts w:ascii="Century Gothic" w:hAnsi="Century Gothic"/>
          <w:sz w:val="20"/>
          <w:szCs w:val="20"/>
        </w:rPr>
        <w:t>g</w:t>
      </w:r>
      <w:r w:rsidR="0040315C" w:rsidRPr="00A57427">
        <w:rPr>
          <w:rFonts w:ascii="Century Gothic" w:hAnsi="Century Gothic"/>
          <w:sz w:val="20"/>
          <w:szCs w:val="20"/>
        </w:rPr>
        <w:t xml:space="preserve"> people need to know how to be safe and healthy and how to manage their academic, personal and social lives in a positive way.</w:t>
      </w:r>
    </w:p>
    <w:p w14:paraId="5A36098A" w14:textId="77777777" w:rsidR="00A57427" w:rsidRPr="00A57427" w:rsidRDefault="00A57427" w:rsidP="00A57427">
      <w:pPr>
        <w:spacing w:after="0" w:line="240" w:lineRule="auto"/>
        <w:ind w:left="360"/>
        <w:jc w:val="both"/>
        <w:rPr>
          <w:rFonts w:ascii="Century Gothic" w:hAnsi="Century Gothic"/>
          <w:sz w:val="20"/>
          <w:szCs w:val="20"/>
        </w:rPr>
      </w:pPr>
    </w:p>
    <w:p w14:paraId="0C4D0AE8" w14:textId="6618CC85" w:rsidR="00951000" w:rsidRDefault="00951000" w:rsidP="00A57427">
      <w:pPr>
        <w:spacing w:after="0" w:line="240" w:lineRule="auto"/>
        <w:ind w:left="360"/>
        <w:jc w:val="both"/>
        <w:rPr>
          <w:rFonts w:ascii="Century Gothic" w:hAnsi="Century Gothic"/>
          <w:sz w:val="20"/>
          <w:szCs w:val="20"/>
        </w:rPr>
      </w:pPr>
      <w:r w:rsidRPr="00A57427">
        <w:rPr>
          <w:rFonts w:ascii="Century Gothic" w:hAnsi="Century Gothic"/>
          <w:sz w:val="20"/>
          <w:szCs w:val="20"/>
        </w:rPr>
        <w:t xml:space="preserve">This policy covers our approach to </w:t>
      </w:r>
      <w:r w:rsidR="002D67E0" w:rsidRPr="00A57427">
        <w:rPr>
          <w:rFonts w:ascii="Century Gothic" w:hAnsi="Century Gothic"/>
          <w:sz w:val="20"/>
          <w:szCs w:val="20"/>
        </w:rPr>
        <w:t>Relationships Education</w:t>
      </w:r>
      <w:r w:rsidR="00543C29" w:rsidRPr="00A57427">
        <w:rPr>
          <w:rFonts w:ascii="Century Gothic" w:hAnsi="Century Gothic"/>
          <w:sz w:val="20"/>
          <w:szCs w:val="20"/>
        </w:rPr>
        <w:t xml:space="preserve"> </w:t>
      </w:r>
      <w:r w:rsidR="00A93489" w:rsidRPr="00A57427">
        <w:rPr>
          <w:rFonts w:ascii="Century Gothic" w:hAnsi="Century Gothic"/>
          <w:sz w:val="20"/>
          <w:szCs w:val="20"/>
        </w:rPr>
        <w:t>(</w:t>
      </w:r>
      <w:proofErr w:type="spellStart"/>
      <w:r w:rsidR="00A93489" w:rsidRPr="00A57427">
        <w:rPr>
          <w:rFonts w:ascii="Century Gothic" w:hAnsi="Century Gothic"/>
          <w:sz w:val="20"/>
          <w:szCs w:val="20"/>
        </w:rPr>
        <w:t>ReE</w:t>
      </w:r>
      <w:proofErr w:type="spellEnd"/>
      <w:r w:rsidR="00A93489" w:rsidRPr="00A57427">
        <w:rPr>
          <w:rFonts w:ascii="Century Gothic" w:hAnsi="Century Gothic"/>
          <w:sz w:val="20"/>
          <w:szCs w:val="20"/>
        </w:rPr>
        <w:t>)</w:t>
      </w:r>
      <w:r w:rsidR="002D67E0" w:rsidRPr="00A57427">
        <w:rPr>
          <w:rFonts w:ascii="Century Gothic" w:hAnsi="Century Gothic"/>
          <w:sz w:val="20"/>
          <w:szCs w:val="20"/>
        </w:rPr>
        <w:t>, Relationships and Sex Education (RSE) and Health Education</w:t>
      </w:r>
      <w:r w:rsidRPr="00A57427">
        <w:rPr>
          <w:rFonts w:ascii="Century Gothic" w:hAnsi="Century Gothic"/>
          <w:sz w:val="20"/>
          <w:szCs w:val="20"/>
        </w:rPr>
        <w:t xml:space="preserve">, not only in lessons but through the attitude of our staff and </w:t>
      </w:r>
      <w:r w:rsidR="001D742E" w:rsidRPr="00A57427">
        <w:rPr>
          <w:rFonts w:ascii="Century Gothic" w:hAnsi="Century Gothic"/>
          <w:sz w:val="20"/>
          <w:szCs w:val="20"/>
        </w:rPr>
        <w:t>pupils</w:t>
      </w:r>
      <w:r w:rsidRPr="00A57427">
        <w:rPr>
          <w:rFonts w:ascii="Century Gothic" w:hAnsi="Century Gothic"/>
          <w:sz w:val="20"/>
          <w:szCs w:val="20"/>
        </w:rPr>
        <w:t xml:space="preserve"> alike, our ethos and approach and commitment to equality both within and outside of the classroom.</w:t>
      </w:r>
    </w:p>
    <w:p w14:paraId="606AFEE7" w14:textId="77777777" w:rsidR="00A57427" w:rsidRPr="00A57427" w:rsidRDefault="00A57427" w:rsidP="00A57427">
      <w:pPr>
        <w:spacing w:after="0" w:line="240" w:lineRule="auto"/>
        <w:ind w:left="360"/>
        <w:jc w:val="both"/>
        <w:rPr>
          <w:rFonts w:ascii="Century Gothic" w:hAnsi="Century Gothic"/>
          <w:sz w:val="20"/>
          <w:szCs w:val="20"/>
        </w:rPr>
      </w:pPr>
    </w:p>
    <w:p w14:paraId="4E9FDFE4" w14:textId="58B7B700" w:rsidR="009616F1" w:rsidRDefault="002D67E0" w:rsidP="00A57427">
      <w:pPr>
        <w:spacing w:after="0" w:line="240" w:lineRule="auto"/>
        <w:ind w:left="360"/>
        <w:jc w:val="both"/>
        <w:rPr>
          <w:rFonts w:ascii="Century Gothic" w:hAnsi="Century Gothic"/>
          <w:sz w:val="20"/>
          <w:szCs w:val="20"/>
        </w:rPr>
      </w:pPr>
      <w:r w:rsidRPr="00A57427">
        <w:rPr>
          <w:rFonts w:ascii="Century Gothic" w:hAnsi="Century Gothic"/>
          <w:sz w:val="20"/>
          <w:szCs w:val="20"/>
        </w:rPr>
        <w:t>We acknowledge that all young people deserve the right to honest, open and factual information to help better form their own beliefs and values, free from bias, judgement or subjective personal beliefs of those who teach them.</w:t>
      </w:r>
    </w:p>
    <w:p w14:paraId="1AF45152" w14:textId="29E073DB" w:rsidR="00A57427" w:rsidRDefault="00A57427" w:rsidP="00A57427">
      <w:pPr>
        <w:spacing w:after="0" w:line="240" w:lineRule="auto"/>
        <w:ind w:left="360"/>
        <w:jc w:val="both"/>
        <w:rPr>
          <w:rFonts w:ascii="Century Gothic" w:hAnsi="Century Gothic"/>
          <w:sz w:val="20"/>
          <w:szCs w:val="20"/>
        </w:rPr>
      </w:pPr>
    </w:p>
    <w:p w14:paraId="3E3CE33F" w14:textId="520B934B" w:rsidR="00A57427" w:rsidRPr="00A57427" w:rsidRDefault="00A57427" w:rsidP="00F611EF">
      <w:pPr>
        <w:ind w:left="360"/>
        <w:jc w:val="both"/>
        <w:rPr>
          <w:rFonts w:ascii="Century Gothic" w:hAnsi="Century Gothic"/>
          <w:sz w:val="20"/>
          <w:szCs w:val="20"/>
        </w:rPr>
      </w:pPr>
      <w:r>
        <w:rPr>
          <w:rFonts w:ascii="Century Gothic" w:hAnsi="Century Gothic"/>
          <w:sz w:val="20"/>
          <w:szCs w:val="20"/>
        </w:rPr>
        <w:t>This policy outlines</w:t>
      </w:r>
      <w:r w:rsidR="0019434A">
        <w:rPr>
          <w:rFonts w:ascii="Century Gothic" w:hAnsi="Century Gothic"/>
          <w:sz w:val="20"/>
          <w:szCs w:val="20"/>
        </w:rPr>
        <w:t xml:space="preserve"> </w:t>
      </w:r>
      <w:r>
        <w:rPr>
          <w:rFonts w:ascii="Century Gothic" w:hAnsi="Century Gothic"/>
          <w:sz w:val="20"/>
          <w:szCs w:val="20"/>
        </w:rPr>
        <w:t xml:space="preserve">how we teach </w:t>
      </w:r>
      <w:proofErr w:type="spellStart"/>
      <w:r w:rsidR="0027083C">
        <w:rPr>
          <w:rFonts w:ascii="Century Gothic" w:hAnsi="Century Gothic"/>
          <w:sz w:val="20"/>
          <w:szCs w:val="20"/>
        </w:rPr>
        <w:t>ReE</w:t>
      </w:r>
      <w:proofErr w:type="spellEnd"/>
      <w:r w:rsidR="0027083C">
        <w:rPr>
          <w:rFonts w:ascii="Century Gothic" w:hAnsi="Century Gothic"/>
          <w:sz w:val="20"/>
          <w:szCs w:val="20"/>
        </w:rPr>
        <w:t xml:space="preserve"> / </w:t>
      </w:r>
      <w:r>
        <w:rPr>
          <w:rFonts w:ascii="Century Gothic" w:hAnsi="Century Gothic"/>
          <w:sz w:val="20"/>
          <w:szCs w:val="20"/>
        </w:rPr>
        <w:t>RSE at</w:t>
      </w:r>
      <w:r w:rsidR="007E6B18">
        <w:rPr>
          <w:rFonts w:ascii="Century Gothic" w:hAnsi="Century Gothic"/>
          <w:sz w:val="20"/>
          <w:szCs w:val="20"/>
        </w:rPr>
        <w:t xml:space="preserve"> Birklands Primary School.</w:t>
      </w:r>
    </w:p>
    <w:p w14:paraId="649998C8" w14:textId="49292F8A" w:rsidR="0040315C" w:rsidRPr="00A57427" w:rsidRDefault="0040315C" w:rsidP="00607BF7">
      <w:pPr>
        <w:pStyle w:val="Heading"/>
      </w:pPr>
      <w:bookmarkStart w:id="6" w:name="_Toc18067605"/>
      <w:bookmarkStart w:id="7" w:name="_Toc114121308"/>
      <w:r w:rsidRPr="00A57427">
        <w:lastRenderedPageBreak/>
        <w:t>Aims</w:t>
      </w:r>
      <w:bookmarkEnd w:id="6"/>
      <w:bookmarkEnd w:id="7"/>
    </w:p>
    <w:p w14:paraId="70B10215" w14:textId="77777777" w:rsidR="00A57427" w:rsidRDefault="00A57427" w:rsidP="00A57427">
      <w:pPr>
        <w:spacing w:after="0" w:line="240" w:lineRule="auto"/>
        <w:jc w:val="both"/>
        <w:rPr>
          <w:rFonts w:ascii="Century Gothic" w:hAnsi="Century Gothic"/>
          <w:sz w:val="20"/>
          <w:szCs w:val="20"/>
        </w:rPr>
      </w:pPr>
    </w:p>
    <w:p w14:paraId="2771A3C5" w14:textId="7C95A195" w:rsidR="0068070F" w:rsidRDefault="00A93489" w:rsidP="00A57427">
      <w:pPr>
        <w:spacing w:after="0" w:line="240" w:lineRule="auto"/>
        <w:ind w:left="360"/>
        <w:jc w:val="both"/>
        <w:rPr>
          <w:rFonts w:ascii="Century Gothic" w:hAnsi="Century Gothic"/>
          <w:sz w:val="20"/>
          <w:szCs w:val="20"/>
        </w:rPr>
      </w:pPr>
      <w:r w:rsidRPr="00A57427">
        <w:rPr>
          <w:rFonts w:ascii="Century Gothic" w:hAnsi="Century Gothic"/>
          <w:sz w:val="20"/>
          <w:szCs w:val="20"/>
        </w:rPr>
        <w:t>Nova Education Trust</w:t>
      </w:r>
      <w:r w:rsidR="002D67E0" w:rsidRPr="00A57427">
        <w:rPr>
          <w:rFonts w:ascii="Century Gothic" w:hAnsi="Century Gothic"/>
          <w:sz w:val="20"/>
          <w:szCs w:val="20"/>
        </w:rPr>
        <w:t xml:space="preserve"> acknowledge</w:t>
      </w:r>
      <w:r w:rsidR="00A57427">
        <w:rPr>
          <w:rFonts w:ascii="Century Gothic" w:hAnsi="Century Gothic"/>
          <w:sz w:val="20"/>
          <w:szCs w:val="20"/>
        </w:rPr>
        <w:t>s</w:t>
      </w:r>
      <w:r w:rsidR="002D67E0" w:rsidRPr="00A57427">
        <w:rPr>
          <w:rFonts w:ascii="Century Gothic" w:hAnsi="Century Gothic"/>
          <w:sz w:val="20"/>
          <w:szCs w:val="20"/>
        </w:rPr>
        <w:t xml:space="preserve"> that in order for children</w:t>
      </w:r>
      <w:r w:rsidR="00D7615D" w:rsidRPr="00A57427">
        <w:rPr>
          <w:rFonts w:ascii="Century Gothic" w:hAnsi="Century Gothic"/>
          <w:sz w:val="20"/>
          <w:szCs w:val="20"/>
        </w:rPr>
        <w:t xml:space="preserve"> and young people</w:t>
      </w:r>
      <w:r w:rsidR="002D67E0" w:rsidRPr="00A57427">
        <w:rPr>
          <w:rFonts w:ascii="Century Gothic" w:hAnsi="Century Gothic"/>
          <w:sz w:val="20"/>
          <w:szCs w:val="20"/>
        </w:rPr>
        <w:t xml:space="preserve"> to embrace the challenges of creating a happy and successful adult life, pupils need knowledge that will enable them to make informed decisions about their wellbeing, health and relationships and to build their self-efficacy. </w:t>
      </w:r>
      <w:r w:rsidR="0068070F" w:rsidRPr="00A57427">
        <w:rPr>
          <w:rFonts w:ascii="Century Gothic" w:hAnsi="Century Gothic"/>
          <w:sz w:val="20"/>
          <w:szCs w:val="20"/>
        </w:rPr>
        <w:t>All of our academies</w:t>
      </w:r>
      <w:r w:rsidR="002D67E0" w:rsidRPr="00A57427">
        <w:rPr>
          <w:rFonts w:ascii="Century Gothic" w:hAnsi="Century Gothic"/>
          <w:sz w:val="20"/>
          <w:szCs w:val="20"/>
        </w:rPr>
        <w:t xml:space="preserve"> understand that high quality, evidence-based and age-appropriate teaching of these subjects can help prepare pupils to develop resilience, to know how and when to ask for help.</w:t>
      </w:r>
    </w:p>
    <w:p w14:paraId="1364CEB6" w14:textId="77777777" w:rsidR="00A57427" w:rsidRPr="00A57427" w:rsidRDefault="00A57427" w:rsidP="00A57427">
      <w:pPr>
        <w:spacing w:after="0" w:line="240" w:lineRule="auto"/>
        <w:ind w:left="360"/>
        <w:jc w:val="both"/>
        <w:rPr>
          <w:rFonts w:ascii="Century Gothic" w:hAnsi="Century Gothic"/>
          <w:sz w:val="20"/>
          <w:szCs w:val="20"/>
        </w:rPr>
      </w:pPr>
    </w:p>
    <w:p w14:paraId="388C7A50" w14:textId="77777777" w:rsidR="0068070F" w:rsidRPr="00A57427" w:rsidRDefault="0068070F" w:rsidP="00A57427">
      <w:pPr>
        <w:pStyle w:val="1bodycopy10pt"/>
        <w:spacing w:after="0"/>
        <w:ind w:left="360"/>
        <w:jc w:val="both"/>
        <w:rPr>
          <w:rFonts w:ascii="Century Gothic" w:hAnsi="Century Gothic"/>
          <w:szCs w:val="20"/>
        </w:rPr>
      </w:pPr>
      <w:r w:rsidRPr="00A57427">
        <w:rPr>
          <w:rFonts w:ascii="Century Gothic" w:hAnsi="Century Gothic"/>
          <w:szCs w:val="20"/>
        </w:rPr>
        <w:t>The aims of relationships and sex education (RSE) at our school are to:</w:t>
      </w:r>
    </w:p>
    <w:p w14:paraId="003D10DB" w14:textId="77777777" w:rsidR="0068070F" w:rsidRPr="00A57427" w:rsidRDefault="0068070F" w:rsidP="00A22CC7">
      <w:pPr>
        <w:pStyle w:val="3Bulletedcopyblue"/>
        <w:numPr>
          <w:ilvl w:val="0"/>
          <w:numId w:val="10"/>
        </w:numPr>
        <w:spacing w:after="0"/>
        <w:ind w:left="1080"/>
        <w:jc w:val="both"/>
        <w:rPr>
          <w:rFonts w:ascii="Century Gothic" w:hAnsi="Century Gothic"/>
        </w:rPr>
      </w:pPr>
      <w:r w:rsidRPr="00A57427">
        <w:rPr>
          <w:rFonts w:ascii="Century Gothic" w:hAnsi="Century Gothic"/>
        </w:rPr>
        <w:t>Provide a framework in which sensitive discussions can take place</w:t>
      </w:r>
    </w:p>
    <w:p w14:paraId="41BC411B" w14:textId="77777777" w:rsidR="0068070F" w:rsidRPr="00A57427" w:rsidRDefault="0068070F" w:rsidP="00A22CC7">
      <w:pPr>
        <w:pStyle w:val="3Bulletedcopyblue"/>
        <w:numPr>
          <w:ilvl w:val="0"/>
          <w:numId w:val="10"/>
        </w:numPr>
        <w:spacing w:after="0"/>
        <w:ind w:left="1080"/>
        <w:jc w:val="both"/>
        <w:rPr>
          <w:rFonts w:ascii="Century Gothic" w:hAnsi="Century Gothic"/>
        </w:rPr>
      </w:pPr>
      <w:r w:rsidRPr="00A57427">
        <w:rPr>
          <w:rFonts w:ascii="Century Gothic" w:hAnsi="Century Gothic"/>
        </w:rPr>
        <w:t>Prepare pupils for puberty, and give them an understanding of sexual development and the importance of health and hygiene</w:t>
      </w:r>
    </w:p>
    <w:p w14:paraId="6E1A6E57" w14:textId="77777777" w:rsidR="0068070F" w:rsidRPr="00A57427" w:rsidRDefault="0068070F" w:rsidP="00A22CC7">
      <w:pPr>
        <w:pStyle w:val="3Bulletedcopyblue"/>
        <w:numPr>
          <w:ilvl w:val="0"/>
          <w:numId w:val="10"/>
        </w:numPr>
        <w:spacing w:after="0"/>
        <w:ind w:left="1080"/>
        <w:jc w:val="both"/>
        <w:rPr>
          <w:rFonts w:ascii="Century Gothic" w:hAnsi="Century Gothic"/>
        </w:rPr>
      </w:pPr>
      <w:r w:rsidRPr="00A57427">
        <w:rPr>
          <w:rFonts w:ascii="Century Gothic" w:hAnsi="Century Gothic"/>
        </w:rPr>
        <w:t>Help pupils develop feelings of self-respect, confidence and empathy</w:t>
      </w:r>
    </w:p>
    <w:p w14:paraId="0707FD6A" w14:textId="77777777" w:rsidR="0068070F" w:rsidRPr="00A57427" w:rsidRDefault="0068070F" w:rsidP="00A22CC7">
      <w:pPr>
        <w:pStyle w:val="3Bulletedcopyblue"/>
        <w:numPr>
          <w:ilvl w:val="0"/>
          <w:numId w:val="10"/>
        </w:numPr>
        <w:spacing w:after="0"/>
        <w:ind w:left="1080"/>
        <w:jc w:val="both"/>
        <w:rPr>
          <w:rFonts w:ascii="Century Gothic" w:hAnsi="Century Gothic"/>
        </w:rPr>
      </w:pPr>
      <w:r w:rsidRPr="00A57427">
        <w:rPr>
          <w:rFonts w:ascii="Century Gothic" w:hAnsi="Century Gothic"/>
        </w:rPr>
        <w:t>Create a positive culture around issues of sexuality and relationships</w:t>
      </w:r>
    </w:p>
    <w:p w14:paraId="58917E15" w14:textId="77777777" w:rsidR="0068070F" w:rsidRPr="00A57427" w:rsidRDefault="0068070F" w:rsidP="00A22CC7">
      <w:pPr>
        <w:pStyle w:val="3Bulletedcopyblue"/>
        <w:numPr>
          <w:ilvl w:val="0"/>
          <w:numId w:val="10"/>
        </w:numPr>
        <w:spacing w:after="0"/>
        <w:ind w:left="1080"/>
        <w:jc w:val="both"/>
        <w:rPr>
          <w:rFonts w:ascii="Century Gothic" w:hAnsi="Century Gothic"/>
        </w:rPr>
      </w:pPr>
      <w:r w:rsidRPr="00A57427">
        <w:rPr>
          <w:rFonts w:ascii="Century Gothic" w:hAnsi="Century Gothic"/>
        </w:rPr>
        <w:t>Teach pupils the correct vocabulary to describe themselves and their bodies</w:t>
      </w:r>
    </w:p>
    <w:p w14:paraId="4363AA2B" w14:textId="77777777" w:rsidR="00A57427" w:rsidRDefault="00A57427" w:rsidP="00A57427">
      <w:pPr>
        <w:pStyle w:val="1bodycopy10pt"/>
        <w:spacing w:after="0"/>
        <w:ind w:left="360"/>
        <w:jc w:val="both"/>
        <w:rPr>
          <w:rFonts w:ascii="Century Gothic" w:hAnsi="Century Gothic"/>
          <w:szCs w:val="20"/>
          <w:highlight w:val="yellow"/>
        </w:rPr>
      </w:pPr>
    </w:p>
    <w:p w14:paraId="19C77A1F" w14:textId="77777777" w:rsidR="0068070F" w:rsidRPr="00A57427" w:rsidRDefault="0068070F" w:rsidP="00A57427">
      <w:pPr>
        <w:spacing w:after="0" w:line="240" w:lineRule="auto"/>
        <w:jc w:val="both"/>
        <w:rPr>
          <w:rFonts w:ascii="Century Gothic" w:hAnsi="Century Gothic"/>
          <w:sz w:val="20"/>
          <w:szCs w:val="20"/>
        </w:rPr>
      </w:pPr>
    </w:p>
    <w:p w14:paraId="77BF1113" w14:textId="6F25EDCE" w:rsidR="00D7615D" w:rsidRPr="00A57427" w:rsidRDefault="00D7615D" w:rsidP="00607BF7">
      <w:pPr>
        <w:pStyle w:val="Heading"/>
      </w:pPr>
      <w:bookmarkStart w:id="8" w:name="_Toc18067606"/>
      <w:bookmarkStart w:id="9" w:name="_Toc114121309"/>
      <w:r w:rsidRPr="00A57427">
        <w:t>Statutory Guidance</w:t>
      </w:r>
      <w:bookmarkEnd w:id="8"/>
      <w:bookmarkEnd w:id="9"/>
      <w:r w:rsidRPr="00A57427">
        <w:t xml:space="preserve"> </w:t>
      </w:r>
    </w:p>
    <w:p w14:paraId="1D20F6FE" w14:textId="77777777" w:rsidR="009616F1" w:rsidRPr="00A57427" w:rsidRDefault="009616F1" w:rsidP="00D87903">
      <w:pPr>
        <w:pStyle w:val="Heading"/>
        <w:numPr>
          <w:ilvl w:val="0"/>
          <w:numId w:val="0"/>
        </w:numPr>
        <w:ind w:left="360"/>
      </w:pPr>
    </w:p>
    <w:p w14:paraId="63189296" w14:textId="4F52A5C3" w:rsidR="00AE122B" w:rsidRDefault="00AE122B" w:rsidP="00AE122B">
      <w:pPr>
        <w:spacing w:after="0" w:line="240" w:lineRule="auto"/>
        <w:ind w:left="360"/>
        <w:jc w:val="both"/>
        <w:rPr>
          <w:rStyle w:val="Hyperlink"/>
          <w:rFonts w:ascii="Century Gothic" w:hAnsi="Century Gothic"/>
          <w:sz w:val="20"/>
          <w:szCs w:val="20"/>
        </w:rPr>
      </w:pPr>
      <w:r w:rsidRPr="00AE122B">
        <w:rPr>
          <w:rFonts w:ascii="Century Gothic" w:hAnsi="Century Gothic"/>
          <w:sz w:val="20"/>
          <w:szCs w:val="20"/>
        </w:rPr>
        <w:t xml:space="preserve">As a primary academy, we must provide relationships education to all pupils under section 34 of the </w:t>
      </w:r>
      <w:hyperlink r:id="rId13" w:history="1">
        <w:r w:rsidRPr="00AE122B">
          <w:rPr>
            <w:rStyle w:val="Hyperlink"/>
            <w:rFonts w:ascii="Century Gothic" w:hAnsi="Century Gothic"/>
            <w:sz w:val="20"/>
            <w:szCs w:val="20"/>
          </w:rPr>
          <w:t>Children and Social Work Act 2017.</w:t>
        </w:r>
      </w:hyperlink>
    </w:p>
    <w:p w14:paraId="30ADFBF6" w14:textId="77777777" w:rsidR="00AE122B" w:rsidRPr="00AE122B" w:rsidRDefault="00AE122B" w:rsidP="00AE122B">
      <w:pPr>
        <w:spacing w:after="0" w:line="240" w:lineRule="auto"/>
        <w:ind w:left="360"/>
        <w:jc w:val="both"/>
        <w:rPr>
          <w:rFonts w:ascii="Century Gothic" w:hAnsi="Century Gothic"/>
          <w:sz w:val="20"/>
          <w:szCs w:val="20"/>
        </w:rPr>
      </w:pPr>
    </w:p>
    <w:p w14:paraId="40BC770F" w14:textId="1DA7E935" w:rsidR="00AE122B" w:rsidRDefault="00AE122B" w:rsidP="00AE122B">
      <w:pPr>
        <w:spacing w:after="0" w:line="240" w:lineRule="auto"/>
        <w:ind w:left="360"/>
        <w:jc w:val="both"/>
        <w:rPr>
          <w:rFonts w:ascii="Century Gothic" w:hAnsi="Century Gothic"/>
          <w:sz w:val="20"/>
          <w:szCs w:val="20"/>
        </w:rPr>
      </w:pPr>
      <w:r w:rsidRPr="00AE122B">
        <w:rPr>
          <w:rFonts w:ascii="Century Gothic" w:hAnsi="Century Gothic"/>
          <w:sz w:val="20"/>
          <w:szCs w:val="20"/>
        </w:rPr>
        <w:t xml:space="preserve">We don’t have to follow the National Curriculum, but we are expected to offer all pupils a curriculum that is similar to the National Curriculum including requirements to teach science. This would include the elements of sex education contained in the science curriculum. </w:t>
      </w:r>
    </w:p>
    <w:p w14:paraId="4DAA4BC1" w14:textId="77777777" w:rsidR="00AE122B" w:rsidRPr="00AE122B" w:rsidRDefault="00AE122B" w:rsidP="00AE122B">
      <w:pPr>
        <w:spacing w:after="0" w:line="240" w:lineRule="auto"/>
        <w:ind w:left="360"/>
        <w:jc w:val="both"/>
        <w:rPr>
          <w:rFonts w:ascii="Century Gothic" w:hAnsi="Century Gothic"/>
          <w:sz w:val="20"/>
          <w:szCs w:val="20"/>
        </w:rPr>
      </w:pPr>
    </w:p>
    <w:p w14:paraId="193049E0" w14:textId="1928F91E" w:rsidR="00AE122B" w:rsidRDefault="00AE122B" w:rsidP="00AE122B">
      <w:pPr>
        <w:pStyle w:val="1bodycopy"/>
        <w:spacing w:after="0"/>
        <w:ind w:left="360"/>
        <w:jc w:val="both"/>
        <w:rPr>
          <w:rFonts w:ascii="Century Gothic" w:eastAsia="Calibri" w:hAnsi="Century Gothic" w:cs="Arial"/>
          <w:szCs w:val="20"/>
          <w:lang w:val="en-GB"/>
        </w:rPr>
      </w:pPr>
      <w:r w:rsidRPr="00AE122B">
        <w:rPr>
          <w:rFonts w:ascii="Century Gothic" w:hAnsi="Century Gothic"/>
          <w:szCs w:val="20"/>
        </w:rPr>
        <w:t xml:space="preserve">In teaching RSE, we’re required by our funding agreements to have regard to </w:t>
      </w:r>
      <w:hyperlink r:id="rId14" w:history="1">
        <w:r w:rsidRPr="00AE122B">
          <w:rPr>
            <w:rStyle w:val="Hyperlink"/>
            <w:rFonts w:ascii="Century Gothic" w:eastAsia="Calibri" w:hAnsi="Century Gothic" w:cs="Arial"/>
            <w:szCs w:val="20"/>
            <w:lang w:val="en-GB"/>
          </w:rPr>
          <w:t>guidance</w:t>
        </w:r>
      </w:hyperlink>
      <w:r w:rsidRPr="00AE122B">
        <w:rPr>
          <w:rFonts w:ascii="Century Gothic" w:eastAsia="Calibri" w:hAnsi="Century Gothic" w:cs="Arial"/>
          <w:szCs w:val="20"/>
          <w:lang w:val="en-GB"/>
        </w:rPr>
        <w:t xml:space="preserve"> </w:t>
      </w:r>
      <w:r w:rsidRPr="00AE122B">
        <w:rPr>
          <w:rFonts w:ascii="Century Gothic" w:hAnsi="Century Gothic"/>
          <w:szCs w:val="20"/>
        </w:rPr>
        <w:t xml:space="preserve">issued by the secretary of state, as outlined in section </w:t>
      </w:r>
      <w:r w:rsidRPr="00AE122B">
        <w:rPr>
          <w:rFonts w:ascii="Century Gothic" w:eastAsia="Calibri" w:hAnsi="Century Gothic" w:cs="Arial"/>
          <w:szCs w:val="20"/>
          <w:lang w:val="en-GB"/>
        </w:rPr>
        <w:t xml:space="preserve">403 of the </w:t>
      </w:r>
      <w:hyperlink r:id="rId15" w:history="1">
        <w:r w:rsidRPr="00AE122B">
          <w:rPr>
            <w:rStyle w:val="Hyperlink"/>
            <w:rFonts w:ascii="Century Gothic" w:eastAsia="Calibri" w:hAnsi="Century Gothic" w:cs="Arial"/>
            <w:szCs w:val="20"/>
            <w:lang w:val="en-GB"/>
          </w:rPr>
          <w:t>Education Act 1996</w:t>
        </w:r>
        <w:r w:rsidRPr="00AE122B">
          <w:rPr>
            <w:rFonts w:ascii="Century Gothic" w:eastAsia="Calibri" w:hAnsi="Century Gothic" w:cs="Arial"/>
            <w:szCs w:val="20"/>
            <w:lang w:val="en-GB"/>
          </w:rPr>
          <w:t>.</w:t>
        </w:r>
      </w:hyperlink>
      <w:r w:rsidRPr="00AE122B">
        <w:rPr>
          <w:rFonts w:ascii="Century Gothic" w:eastAsia="Calibri" w:hAnsi="Century Gothic" w:cs="Arial"/>
          <w:szCs w:val="20"/>
          <w:lang w:val="en-GB"/>
        </w:rPr>
        <w:t xml:space="preserve"> </w:t>
      </w:r>
    </w:p>
    <w:p w14:paraId="53E9AABF" w14:textId="77777777" w:rsidR="00AE122B" w:rsidRPr="00AE122B" w:rsidRDefault="00AE122B" w:rsidP="00AE122B">
      <w:pPr>
        <w:pStyle w:val="1bodycopy"/>
        <w:spacing w:after="0"/>
        <w:ind w:left="360"/>
        <w:jc w:val="both"/>
        <w:rPr>
          <w:rFonts w:ascii="Century Gothic" w:eastAsia="Calibri" w:hAnsi="Century Gothic" w:cs="Arial"/>
          <w:szCs w:val="20"/>
          <w:lang w:val="en-GB"/>
        </w:rPr>
      </w:pPr>
    </w:p>
    <w:p w14:paraId="6C8EDE87" w14:textId="77777777" w:rsidR="00AE122B" w:rsidRPr="00AE122B" w:rsidRDefault="00AE122B" w:rsidP="00AE122B">
      <w:pPr>
        <w:pStyle w:val="1bodycopy"/>
        <w:spacing w:after="0"/>
        <w:ind w:left="360"/>
        <w:jc w:val="both"/>
        <w:rPr>
          <w:rFonts w:ascii="Century Gothic" w:eastAsia="Calibri" w:hAnsi="Century Gothic" w:cs="Arial"/>
          <w:szCs w:val="20"/>
          <w:lang w:val="en-GB"/>
        </w:rPr>
      </w:pPr>
      <w:r w:rsidRPr="00AE122B">
        <w:rPr>
          <w:rFonts w:ascii="Century Gothic" w:eastAsia="Calibri" w:hAnsi="Century Gothic" w:cs="Arial"/>
          <w:szCs w:val="20"/>
          <w:lang w:val="en-GB"/>
        </w:rPr>
        <w:t>We also have regard to legal duties set out in:</w:t>
      </w:r>
    </w:p>
    <w:p w14:paraId="3FFBDE2C" w14:textId="77777777" w:rsidR="00AE122B" w:rsidRPr="00AE122B" w:rsidRDefault="00AE122B" w:rsidP="00A22CC7">
      <w:pPr>
        <w:pStyle w:val="1bodycopy"/>
        <w:numPr>
          <w:ilvl w:val="0"/>
          <w:numId w:val="25"/>
        </w:numPr>
        <w:spacing w:after="0"/>
        <w:ind w:left="1080"/>
        <w:jc w:val="both"/>
        <w:rPr>
          <w:rFonts w:ascii="Century Gothic" w:eastAsia="Calibri" w:hAnsi="Century Gothic" w:cs="Arial"/>
          <w:szCs w:val="20"/>
          <w:lang w:val="en-GB"/>
        </w:rPr>
      </w:pPr>
      <w:r w:rsidRPr="00AE122B">
        <w:rPr>
          <w:rFonts w:ascii="Century Gothic" w:eastAsia="Calibri" w:hAnsi="Century Gothic" w:cs="Arial"/>
          <w:szCs w:val="20"/>
          <w:lang w:val="en-GB"/>
        </w:rPr>
        <w:t>Sections 406 and 407 of the Education Act 1996</w:t>
      </w:r>
    </w:p>
    <w:p w14:paraId="3C872503" w14:textId="77777777" w:rsidR="00AE122B" w:rsidRPr="00AE122B" w:rsidRDefault="00AE122B" w:rsidP="00A22CC7">
      <w:pPr>
        <w:pStyle w:val="1bodycopy"/>
        <w:numPr>
          <w:ilvl w:val="0"/>
          <w:numId w:val="25"/>
        </w:numPr>
        <w:spacing w:after="0"/>
        <w:ind w:left="1080"/>
        <w:jc w:val="both"/>
        <w:rPr>
          <w:rFonts w:ascii="Century Gothic" w:eastAsia="Calibri" w:hAnsi="Century Gothic" w:cs="Arial"/>
          <w:szCs w:val="20"/>
          <w:lang w:val="en-GB"/>
        </w:rPr>
      </w:pPr>
      <w:r w:rsidRPr="00AE122B">
        <w:rPr>
          <w:rFonts w:ascii="Century Gothic" w:eastAsia="Calibri" w:hAnsi="Century Gothic" w:cs="Arial"/>
          <w:szCs w:val="20"/>
          <w:lang w:val="en-GB"/>
        </w:rPr>
        <w:t xml:space="preserve">Part 6, chapter 1 of the </w:t>
      </w:r>
      <w:hyperlink r:id="rId16" w:history="1">
        <w:r w:rsidRPr="00AE122B">
          <w:rPr>
            <w:rStyle w:val="Hyperlink"/>
            <w:rFonts w:ascii="Century Gothic" w:eastAsia="Calibri" w:hAnsi="Century Gothic" w:cs="Arial"/>
            <w:szCs w:val="20"/>
            <w:lang w:val="en-GB"/>
          </w:rPr>
          <w:t>Equality Act 2010</w:t>
        </w:r>
      </w:hyperlink>
    </w:p>
    <w:p w14:paraId="27A3B491" w14:textId="77777777" w:rsidR="00AE122B" w:rsidRPr="00AE122B" w:rsidRDefault="00AE122B" w:rsidP="00A22CC7">
      <w:pPr>
        <w:pStyle w:val="1bodycopy"/>
        <w:numPr>
          <w:ilvl w:val="0"/>
          <w:numId w:val="25"/>
        </w:numPr>
        <w:spacing w:after="0"/>
        <w:ind w:left="1080"/>
        <w:jc w:val="both"/>
        <w:rPr>
          <w:rFonts w:ascii="Century Gothic" w:eastAsia="Calibri" w:hAnsi="Century Gothic" w:cs="Arial"/>
          <w:szCs w:val="20"/>
          <w:lang w:val="en-GB"/>
        </w:rPr>
      </w:pPr>
      <w:r w:rsidRPr="00AE122B">
        <w:rPr>
          <w:rFonts w:ascii="Century Gothic" w:eastAsia="Calibri" w:hAnsi="Century Gothic" w:cs="Arial"/>
          <w:szCs w:val="20"/>
          <w:lang w:val="en-GB"/>
        </w:rPr>
        <w:t>The Public Sector Equality Duty (as set out in section 149 of the Equality Act 2010). This duty requires public bodies to have due regard to the need to eliminate discrimination, advance equality of opportunity and foster good relations between different people when carrying out their activities</w:t>
      </w:r>
    </w:p>
    <w:p w14:paraId="1E8F091D" w14:textId="06DEB26B" w:rsidR="00A93489" w:rsidRPr="00A57427" w:rsidRDefault="00A93489" w:rsidP="00A57427">
      <w:pPr>
        <w:pStyle w:val="Default"/>
        <w:jc w:val="both"/>
        <w:rPr>
          <w:rFonts w:ascii="Century Gothic" w:hAnsi="Century Gothic"/>
          <w:sz w:val="20"/>
          <w:szCs w:val="20"/>
        </w:rPr>
      </w:pPr>
    </w:p>
    <w:p w14:paraId="286F6380" w14:textId="1ADF0080" w:rsidR="0068070F" w:rsidRPr="00A57427" w:rsidRDefault="0068070F" w:rsidP="00607BF7">
      <w:pPr>
        <w:pStyle w:val="Heading"/>
      </w:pPr>
      <w:bookmarkStart w:id="10" w:name="_Toc114121310"/>
      <w:r w:rsidRPr="00A57427">
        <w:t>Policy Development</w:t>
      </w:r>
      <w:bookmarkEnd w:id="10"/>
    </w:p>
    <w:p w14:paraId="06ECB1AB" w14:textId="77777777" w:rsidR="00F611EF" w:rsidRDefault="00F611EF" w:rsidP="00AE122B">
      <w:pPr>
        <w:pStyle w:val="Default"/>
        <w:jc w:val="both"/>
        <w:rPr>
          <w:rFonts w:ascii="Century Gothic" w:hAnsi="Century Gothic"/>
          <w:szCs w:val="20"/>
        </w:rPr>
      </w:pPr>
      <w:bookmarkStart w:id="11" w:name="_Toc535845120"/>
      <w:bookmarkStart w:id="12" w:name="_Toc535849367"/>
      <w:bookmarkStart w:id="13" w:name="_Toc18067608"/>
    </w:p>
    <w:p w14:paraId="6394A415" w14:textId="40EAB348" w:rsidR="0068070F" w:rsidRPr="00F611EF" w:rsidRDefault="0068070F" w:rsidP="00F611EF">
      <w:pPr>
        <w:pStyle w:val="Default"/>
        <w:ind w:left="363"/>
        <w:jc w:val="both"/>
        <w:rPr>
          <w:rFonts w:ascii="Century Gothic" w:hAnsi="Century Gothic" w:cs="Times New Roman"/>
          <w:sz w:val="20"/>
          <w:szCs w:val="20"/>
        </w:rPr>
      </w:pPr>
      <w:r w:rsidRPr="00F611EF">
        <w:rPr>
          <w:rFonts w:ascii="Century Gothic" w:hAnsi="Century Gothic"/>
          <w:sz w:val="20"/>
          <w:szCs w:val="20"/>
        </w:rPr>
        <w:t>This policy has been developed in consultation with staff, pupils and parents. The consultation and policy development process involved the following steps:</w:t>
      </w:r>
    </w:p>
    <w:p w14:paraId="1A88491A" w14:textId="557581B1" w:rsidR="0068070F" w:rsidRPr="00F611EF" w:rsidRDefault="0068070F" w:rsidP="00A22CC7">
      <w:pPr>
        <w:pStyle w:val="ListParagraph"/>
        <w:numPr>
          <w:ilvl w:val="0"/>
          <w:numId w:val="11"/>
        </w:numPr>
        <w:spacing w:after="0" w:line="240" w:lineRule="auto"/>
        <w:ind w:left="1080"/>
        <w:jc w:val="both"/>
        <w:rPr>
          <w:rFonts w:ascii="Century Gothic" w:hAnsi="Century Gothic"/>
          <w:sz w:val="20"/>
          <w:szCs w:val="20"/>
        </w:rPr>
      </w:pPr>
      <w:r w:rsidRPr="00F611EF">
        <w:rPr>
          <w:rFonts w:ascii="Century Gothic" w:hAnsi="Century Gothic"/>
          <w:b/>
          <w:sz w:val="20"/>
          <w:szCs w:val="20"/>
        </w:rPr>
        <w:t>Review</w:t>
      </w:r>
      <w:r w:rsidRPr="00F611EF">
        <w:rPr>
          <w:rFonts w:ascii="Century Gothic" w:hAnsi="Century Gothic"/>
          <w:sz w:val="20"/>
          <w:szCs w:val="20"/>
        </w:rPr>
        <w:t xml:space="preserve"> – a member of staff or working group pulled together all relevant information including relevant national and local guidance </w:t>
      </w:r>
    </w:p>
    <w:p w14:paraId="5090F9B3" w14:textId="62AEDC54" w:rsidR="0068070F" w:rsidRPr="00F611EF" w:rsidRDefault="0068070F" w:rsidP="00A22CC7">
      <w:pPr>
        <w:pStyle w:val="ListParagraph"/>
        <w:numPr>
          <w:ilvl w:val="0"/>
          <w:numId w:val="11"/>
        </w:numPr>
        <w:spacing w:after="0" w:line="240" w:lineRule="auto"/>
        <w:ind w:left="1080"/>
        <w:jc w:val="both"/>
        <w:rPr>
          <w:rFonts w:ascii="Century Gothic" w:hAnsi="Century Gothic"/>
          <w:sz w:val="20"/>
          <w:szCs w:val="20"/>
        </w:rPr>
      </w:pPr>
      <w:r w:rsidRPr="00F611EF">
        <w:rPr>
          <w:rFonts w:ascii="Century Gothic" w:hAnsi="Century Gothic"/>
          <w:b/>
          <w:sz w:val="20"/>
          <w:szCs w:val="20"/>
        </w:rPr>
        <w:t>Staff consultation</w:t>
      </w:r>
      <w:r w:rsidRPr="00F611EF">
        <w:rPr>
          <w:rFonts w:ascii="Century Gothic" w:hAnsi="Century Gothic"/>
          <w:sz w:val="20"/>
          <w:szCs w:val="20"/>
        </w:rPr>
        <w:t xml:space="preserve"> – all school staff were given the opportunity to look at the policy and make recommendations</w:t>
      </w:r>
    </w:p>
    <w:p w14:paraId="6D240F2E" w14:textId="6F2B5D0C" w:rsidR="0068070F" w:rsidRPr="00F611EF" w:rsidRDefault="0068070F" w:rsidP="00A22CC7">
      <w:pPr>
        <w:pStyle w:val="ListParagraph"/>
        <w:numPr>
          <w:ilvl w:val="0"/>
          <w:numId w:val="11"/>
        </w:numPr>
        <w:spacing w:after="0" w:line="240" w:lineRule="auto"/>
        <w:ind w:left="1080"/>
        <w:jc w:val="both"/>
        <w:rPr>
          <w:rFonts w:ascii="Century Gothic" w:hAnsi="Century Gothic"/>
          <w:sz w:val="20"/>
          <w:szCs w:val="20"/>
        </w:rPr>
      </w:pPr>
      <w:r w:rsidRPr="00F611EF">
        <w:rPr>
          <w:rFonts w:ascii="Century Gothic" w:hAnsi="Century Gothic"/>
          <w:b/>
          <w:sz w:val="20"/>
          <w:szCs w:val="20"/>
        </w:rPr>
        <w:t>Parent/stakeholder consultation</w:t>
      </w:r>
      <w:r w:rsidRPr="00F611EF">
        <w:rPr>
          <w:rFonts w:ascii="Century Gothic" w:hAnsi="Century Gothic"/>
          <w:sz w:val="20"/>
          <w:szCs w:val="20"/>
        </w:rPr>
        <w:t xml:space="preserve"> – parents and any interested parties were invited to attend a meeting about the policy</w:t>
      </w:r>
    </w:p>
    <w:p w14:paraId="23707BE6" w14:textId="77777777" w:rsidR="00F611EF" w:rsidRPr="00F611EF" w:rsidRDefault="0068070F" w:rsidP="00A22CC7">
      <w:pPr>
        <w:pStyle w:val="ListParagraph"/>
        <w:numPr>
          <w:ilvl w:val="0"/>
          <w:numId w:val="11"/>
        </w:numPr>
        <w:spacing w:after="0" w:line="240" w:lineRule="auto"/>
        <w:ind w:left="1080"/>
        <w:jc w:val="both"/>
        <w:rPr>
          <w:rFonts w:ascii="Century Gothic" w:hAnsi="Century Gothic"/>
          <w:sz w:val="20"/>
          <w:szCs w:val="20"/>
        </w:rPr>
      </w:pPr>
      <w:r w:rsidRPr="00F611EF">
        <w:rPr>
          <w:rFonts w:ascii="Century Gothic" w:hAnsi="Century Gothic"/>
          <w:b/>
          <w:sz w:val="20"/>
          <w:szCs w:val="20"/>
        </w:rPr>
        <w:t>Pupil consultation</w:t>
      </w:r>
      <w:r w:rsidRPr="00F611EF">
        <w:rPr>
          <w:rFonts w:ascii="Century Gothic" w:hAnsi="Century Gothic"/>
          <w:sz w:val="20"/>
          <w:szCs w:val="20"/>
        </w:rPr>
        <w:t xml:space="preserve"> – we investigated what exactly pupils want from their RSE</w:t>
      </w:r>
    </w:p>
    <w:p w14:paraId="3C36129E" w14:textId="23E85779" w:rsidR="0068070F" w:rsidRPr="00F611EF" w:rsidRDefault="0068070F" w:rsidP="00A22CC7">
      <w:pPr>
        <w:pStyle w:val="ListParagraph"/>
        <w:numPr>
          <w:ilvl w:val="0"/>
          <w:numId w:val="11"/>
        </w:numPr>
        <w:spacing w:after="0" w:line="240" w:lineRule="auto"/>
        <w:ind w:left="1080"/>
        <w:jc w:val="both"/>
        <w:rPr>
          <w:rFonts w:ascii="Century Gothic" w:hAnsi="Century Gothic"/>
          <w:sz w:val="20"/>
          <w:szCs w:val="20"/>
        </w:rPr>
      </w:pPr>
      <w:r w:rsidRPr="00F611EF">
        <w:rPr>
          <w:rFonts w:ascii="Century Gothic" w:hAnsi="Century Gothic"/>
          <w:b/>
          <w:sz w:val="20"/>
          <w:szCs w:val="20"/>
        </w:rPr>
        <w:t>Ratification</w:t>
      </w:r>
      <w:r w:rsidRPr="00F611EF">
        <w:rPr>
          <w:rFonts w:ascii="Century Gothic" w:hAnsi="Century Gothic"/>
          <w:sz w:val="20"/>
          <w:szCs w:val="20"/>
        </w:rPr>
        <w:t xml:space="preserve"> – once amendments were made, the policy was shared with governors and ratified</w:t>
      </w:r>
    </w:p>
    <w:p w14:paraId="7CD2A7DA" w14:textId="7C6E73A1" w:rsidR="00921CFB" w:rsidRDefault="00921CFB" w:rsidP="00921CFB">
      <w:pPr>
        <w:pStyle w:val="Heading"/>
      </w:pPr>
      <w:bookmarkStart w:id="14" w:name="_Toc19118199"/>
      <w:bookmarkStart w:id="15" w:name="_Toc114121311"/>
      <w:r w:rsidRPr="00E73727">
        <w:lastRenderedPageBreak/>
        <w:t xml:space="preserve">Defining </w:t>
      </w:r>
      <w:r>
        <w:t>Relationships and Sex</w:t>
      </w:r>
      <w:r w:rsidRPr="00E73727">
        <w:t xml:space="preserve"> Education</w:t>
      </w:r>
      <w:bookmarkEnd w:id="14"/>
      <w:r>
        <w:t xml:space="preserve"> in a Primary setting</w:t>
      </w:r>
      <w:bookmarkEnd w:id="15"/>
    </w:p>
    <w:p w14:paraId="387E5281" w14:textId="77777777" w:rsidR="00921CFB" w:rsidRDefault="00921CFB" w:rsidP="00921CFB">
      <w:pPr>
        <w:pStyle w:val="Heading"/>
        <w:numPr>
          <w:ilvl w:val="0"/>
          <w:numId w:val="0"/>
        </w:numPr>
      </w:pPr>
    </w:p>
    <w:p w14:paraId="612FDF86" w14:textId="1F1AC64B" w:rsidR="00921CFB" w:rsidRDefault="00921CFB" w:rsidP="00921CFB">
      <w:pPr>
        <w:pStyle w:val="Heading2"/>
        <w:rPr>
          <w:sz w:val="18"/>
          <w:szCs w:val="18"/>
        </w:rPr>
      </w:pPr>
      <w:bookmarkStart w:id="16" w:name="_Toc114121312"/>
      <w:bookmarkStart w:id="17" w:name="_Toc19118200"/>
      <w:r>
        <w:t>5.1 Relationships Education</w:t>
      </w:r>
      <w:bookmarkEnd w:id="16"/>
      <w:r>
        <w:t xml:space="preserve"> </w:t>
      </w:r>
      <w:bookmarkEnd w:id="17"/>
    </w:p>
    <w:p w14:paraId="05801B35" w14:textId="77777777" w:rsidR="00921CFB" w:rsidRDefault="00921CFB" w:rsidP="00921CFB">
      <w:pPr>
        <w:spacing w:after="0" w:line="240" w:lineRule="auto"/>
        <w:jc w:val="both"/>
        <w:rPr>
          <w:rFonts w:ascii="Century Gothic" w:hAnsi="Century Gothic"/>
          <w:sz w:val="20"/>
          <w:szCs w:val="20"/>
        </w:rPr>
      </w:pPr>
    </w:p>
    <w:p w14:paraId="049F0E85" w14:textId="68D9E747"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The Department for Education defines relationships education as, teaching the fundamental building blocks and characteristics of positive relationships, with particular reference to friendships, family relationships and relationships with other peers and adults.</w:t>
      </w:r>
    </w:p>
    <w:p w14:paraId="64FCBAF0" w14:textId="1EA07FDF"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 xml:space="preserve">Relationship education is designed to help children to develop the skills to recognise and manage healthy relationships both online and in the real world. It is designed to build self-esteem and to explore personal identity. All primary schools within our trust, undertake work on developing character and </w:t>
      </w:r>
      <w:proofErr w:type="spellStart"/>
      <w:r w:rsidRPr="00921CFB">
        <w:rPr>
          <w:rFonts w:ascii="Century Gothic" w:hAnsi="Century Gothic"/>
          <w:sz w:val="20"/>
          <w:szCs w:val="20"/>
        </w:rPr>
        <w:t>ReE</w:t>
      </w:r>
      <w:proofErr w:type="spellEnd"/>
      <w:r w:rsidRPr="00921CFB">
        <w:rPr>
          <w:rFonts w:ascii="Century Gothic" w:hAnsi="Century Gothic"/>
          <w:sz w:val="20"/>
          <w:szCs w:val="20"/>
        </w:rPr>
        <w:t xml:space="preserve"> will link closely with this.</w:t>
      </w:r>
    </w:p>
    <w:p w14:paraId="0E5649A8" w14:textId="77777777" w:rsidR="00921CFB" w:rsidRPr="00921CFB" w:rsidRDefault="00921CFB" w:rsidP="00921CFB">
      <w:pPr>
        <w:spacing w:after="0" w:line="240" w:lineRule="auto"/>
        <w:ind w:left="363"/>
        <w:jc w:val="both"/>
        <w:rPr>
          <w:rFonts w:ascii="Century Gothic" w:hAnsi="Century Gothic"/>
          <w:sz w:val="20"/>
          <w:szCs w:val="20"/>
        </w:rPr>
      </w:pPr>
    </w:p>
    <w:p w14:paraId="4E9C72FC" w14:textId="1F547BFD"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w14:paraId="0725571B" w14:textId="77777777" w:rsidR="00921CFB" w:rsidRPr="00921CFB" w:rsidRDefault="00921CFB" w:rsidP="00921CFB">
      <w:pPr>
        <w:spacing w:after="0" w:line="240" w:lineRule="auto"/>
        <w:ind w:left="363"/>
        <w:jc w:val="both"/>
        <w:rPr>
          <w:rFonts w:ascii="Century Gothic" w:hAnsi="Century Gothic"/>
          <w:sz w:val="20"/>
          <w:szCs w:val="20"/>
        </w:rPr>
      </w:pPr>
    </w:p>
    <w:p w14:paraId="62F419AB" w14:textId="3E8B5125"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 xml:space="preserve">Relationship education has been shown to help keep children safe by allowing them to understand appropriate and inappropriate touching, 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w14:paraId="01B4C3F9" w14:textId="77777777" w:rsidR="00921CFB" w:rsidRPr="00921CFB" w:rsidRDefault="00921CFB" w:rsidP="00921CFB">
      <w:pPr>
        <w:spacing w:after="0" w:line="240" w:lineRule="auto"/>
        <w:ind w:left="363"/>
        <w:jc w:val="both"/>
        <w:rPr>
          <w:rFonts w:ascii="Century Gothic" w:hAnsi="Century Gothic"/>
          <w:sz w:val="20"/>
          <w:szCs w:val="20"/>
        </w:rPr>
      </w:pPr>
    </w:p>
    <w:p w14:paraId="49899315" w14:textId="0ECEDE88"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It is important for children to know the names and functions of their body and to be reassured it is natural to be curious about them. Indeed, by teaching children the correct terms for their private parts, children are proven to be safer from abuse.</w:t>
      </w:r>
    </w:p>
    <w:p w14:paraId="313BCE4B" w14:textId="77777777" w:rsidR="00921CFB" w:rsidRPr="00921CFB" w:rsidRDefault="00921CFB" w:rsidP="00921CFB">
      <w:pPr>
        <w:spacing w:after="0" w:line="240" w:lineRule="auto"/>
        <w:ind w:left="363"/>
        <w:jc w:val="both"/>
        <w:rPr>
          <w:rFonts w:ascii="Century Gothic" w:hAnsi="Century Gothic"/>
          <w:sz w:val="20"/>
          <w:szCs w:val="20"/>
        </w:rPr>
      </w:pPr>
    </w:p>
    <w:p w14:paraId="3DDC5DED" w14:textId="5E65D748"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In addition,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w:t>
      </w:r>
    </w:p>
    <w:p w14:paraId="0400BC4D" w14:textId="77777777" w:rsidR="00921CFB" w:rsidRPr="00921CFB" w:rsidRDefault="00921CFB" w:rsidP="00921CFB">
      <w:pPr>
        <w:spacing w:after="0" w:line="240" w:lineRule="auto"/>
        <w:ind w:left="363"/>
        <w:jc w:val="both"/>
        <w:rPr>
          <w:rFonts w:ascii="Century Gothic" w:hAnsi="Century Gothic"/>
          <w:sz w:val="20"/>
          <w:szCs w:val="20"/>
        </w:rPr>
      </w:pPr>
    </w:p>
    <w:p w14:paraId="4A0C2A02" w14:textId="2B4492F7" w:rsidR="00921CFB" w:rsidRDefault="00921CFB" w:rsidP="00921CFB">
      <w:pPr>
        <w:spacing w:after="0" w:line="240" w:lineRule="auto"/>
        <w:ind w:left="363"/>
        <w:jc w:val="both"/>
        <w:rPr>
          <w:rFonts w:ascii="Century Gothic" w:hAnsi="Century Gothic"/>
          <w:sz w:val="20"/>
          <w:szCs w:val="20"/>
        </w:rPr>
      </w:pPr>
      <w:r w:rsidRPr="00921CFB">
        <w:rPr>
          <w:rFonts w:ascii="Century Gothic" w:hAnsi="Century Gothic"/>
          <w:sz w:val="20"/>
          <w:szCs w:val="20"/>
        </w:rPr>
        <w:t>Our Academies will ensure that teaching about families will be based on an individual schools’ knowledge of its pupils and their families. Age appropriate teaching about the many different forms a family can take will be undertaken.</w:t>
      </w:r>
    </w:p>
    <w:p w14:paraId="00C6E207" w14:textId="77777777" w:rsidR="00921CFB" w:rsidRPr="00921CFB" w:rsidRDefault="00921CFB" w:rsidP="00921CFB">
      <w:pPr>
        <w:spacing w:after="0" w:line="240" w:lineRule="auto"/>
        <w:jc w:val="both"/>
        <w:rPr>
          <w:rFonts w:ascii="Century Gothic" w:hAnsi="Century Gothic"/>
          <w:sz w:val="20"/>
          <w:szCs w:val="20"/>
        </w:rPr>
      </w:pPr>
    </w:p>
    <w:p w14:paraId="4FB4718E" w14:textId="242B2DF8" w:rsidR="00921CFB" w:rsidRPr="00E73727" w:rsidRDefault="00921CFB" w:rsidP="00921CFB">
      <w:pPr>
        <w:pStyle w:val="Heading2"/>
      </w:pPr>
      <w:bookmarkStart w:id="18" w:name="_Toc114121313"/>
      <w:bookmarkStart w:id="19" w:name="_Toc19118201"/>
      <w:r>
        <w:t xml:space="preserve">5.2 </w:t>
      </w:r>
      <w:r w:rsidRPr="007D738F">
        <w:t>Sex Education</w:t>
      </w:r>
      <w:bookmarkEnd w:id="18"/>
      <w:r w:rsidRPr="007D738F">
        <w:t xml:space="preserve"> </w:t>
      </w:r>
      <w:bookmarkEnd w:id="19"/>
    </w:p>
    <w:p w14:paraId="66DCB77B" w14:textId="77777777" w:rsidR="00921CFB" w:rsidRDefault="00921CFB" w:rsidP="00921CFB">
      <w:pPr>
        <w:spacing w:after="0" w:line="276" w:lineRule="auto"/>
        <w:ind w:left="363"/>
        <w:jc w:val="both"/>
        <w:rPr>
          <w:rFonts w:ascii="Century Gothic" w:hAnsi="Century Gothic"/>
          <w:sz w:val="20"/>
        </w:rPr>
      </w:pPr>
    </w:p>
    <w:p w14:paraId="587544D4" w14:textId="3C77DCB3"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 xml:space="preserve">Although the Relationships Education, Relationship &amp; Sex Education and Health Education (England) Regulations 2019, made Relationship Education compulsory in all primary schools, Sex education is currently </w:t>
      </w:r>
      <w:r w:rsidRPr="00921CFB">
        <w:rPr>
          <w:rFonts w:ascii="Century Gothic" w:hAnsi="Century Gothic"/>
          <w:b/>
          <w:sz w:val="20"/>
        </w:rPr>
        <w:t xml:space="preserve">not </w:t>
      </w:r>
      <w:r w:rsidRPr="00921CFB">
        <w:rPr>
          <w:rFonts w:ascii="Century Gothic" w:hAnsi="Century Gothic"/>
          <w:sz w:val="20"/>
        </w:rPr>
        <w:t>compulsory. However, the Department for Education continues to recommend that all primary schools should have a sex education programme tailored to the age and maturity of the pupils.</w:t>
      </w:r>
    </w:p>
    <w:p w14:paraId="5D5A91E6" w14:textId="77777777" w:rsidR="00921CFB" w:rsidRPr="00921CFB" w:rsidRDefault="00921CFB" w:rsidP="0027083C">
      <w:pPr>
        <w:spacing w:after="0" w:line="240" w:lineRule="auto"/>
        <w:ind w:left="363"/>
        <w:jc w:val="both"/>
        <w:rPr>
          <w:rFonts w:ascii="Century Gothic" w:hAnsi="Century Gothic"/>
          <w:sz w:val="20"/>
        </w:rPr>
      </w:pPr>
    </w:p>
    <w:p w14:paraId="25DE569A" w14:textId="769BFA58"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Within the Nova Education Trust many of our primary schools already chose to teach aspects of sex education and will continue to do so.</w:t>
      </w:r>
    </w:p>
    <w:p w14:paraId="58E00158" w14:textId="77777777" w:rsidR="00921CFB" w:rsidRPr="00921CFB" w:rsidRDefault="00921CFB" w:rsidP="0027083C">
      <w:pPr>
        <w:spacing w:after="0" w:line="240" w:lineRule="auto"/>
        <w:ind w:left="363"/>
        <w:jc w:val="both"/>
        <w:rPr>
          <w:rFonts w:ascii="Century Gothic" w:hAnsi="Century Gothic"/>
          <w:sz w:val="20"/>
        </w:rPr>
      </w:pPr>
    </w:p>
    <w:p w14:paraId="5DAD26C3" w14:textId="24A08515"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technology, we believe it is better that children receive age appropriate answers from us than it being left to their peers or the internet.</w:t>
      </w:r>
    </w:p>
    <w:p w14:paraId="3D1E30A0" w14:textId="77777777" w:rsidR="00921CFB" w:rsidRPr="00921CFB" w:rsidRDefault="00921CFB" w:rsidP="0027083C">
      <w:pPr>
        <w:spacing w:after="0" w:line="240" w:lineRule="auto"/>
        <w:ind w:left="363"/>
        <w:jc w:val="both"/>
        <w:rPr>
          <w:rFonts w:ascii="Century Gothic" w:hAnsi="Century Gothic"/>
          <w:sz w:val="20"/>
        </w:rPr>
      </w:pPr>
    </w:p>
    <w:p w14:paraId="56B4F85B" w14:textId="3ECDA087"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 xml:space="preserve">In our </w:t>
      </w:r>
      <w:proofErr w:type="gramStart"/>
      <w:r w:rsidRPr="00921CFB">
        <w:rPr>
          <w:rFonts w:ascii="Century Gothic" w:hAnsi="Century Gothic"/>
          <w:sz w:val="20"/>
        </w:rPr>
        <w:t>schools</w:t>
      </w:r>
      <w:proofErr w:type="gramEnd"/>
      <w:r w:rsidRPr="00921CFB">
        <w:rPr>
          <w:rFonts w:ascii="Century Gothic" w:hAnsi="Century Gothic"/>
          <w:sz w:val="20"/>
        </w:rPr>
        <w:t xml:space="preserve"> sex education is an opportunity to answer children’s questions about where they came from, an opportunity to explore their own stories and to be clear about how a baby is </w:t>
      </w:r>
      <w:r w:rsidRPr="00921CFB">
        <w:rPr>
          <w:rFonts w:ascii="Century Gothic" w:hAnsi="Century Gothic"/>
          <w:sz w:val="20"/>
        </w:rPr>
        <w:lastRenderedPageBreak/>
        <w:t xml:space="preserve">conceived and formed as set out in human life cycle set out in the national curriculum for science. Furthermore, it should ensure that all children are prepared for both the physical and emotional changes of puberty including menstruation. Children need to understand how both girls’ and boys’ bodies function and change as they grow into adults. </w:t>
      </w:r>
    </w:p>
    <w:p w14:paraId="719429A4" w14:textId="77777777" w:rsidR="0027083C" w:rsidRPr="00921CFB" w:rsidRDefault="0027083C" w:rsidP="0027083C">
      <w:pPr>
        <w:spacing w:after="0" w:line="240" w:lineRule="auto"/>
        <w:ind w:left="363"/>
        <w:jc w:val="both"/>
        <w:rPr>
          <w:rFonts w:ascii="Century Gothic" w:hAnsi="Century Gothic"/>
          <w:sz w:val="20"/>
        </w:rPr>
      </w:pPr>
    </w:p>
    <w:p w14:paraId="77A89C03" w14:textId="4A3C343B"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 xml:space="preserve">Sex education should allow children a safe space to ask the questions they may have without shame or judgement. Evidence states that a graduated age-appropriate spiral curriculum is the best way of preventing the topic of sex, reproduction and private body parts of becoming taboo and children from becoming embarrassed by the topic.  </w:t>
      </w:r>
    </w:p>
    <w:p w14:paraId="02AC8791" w14:textId="77777777" w:rsidR="00921CFB" w:rsidRPr="00921CFB" w:rsidRDefault="00921CFB" w:rsidP="0027083C">
      <w:pPr>
        <w:spacing w:after="0" w:line="240" w:lineRule="auto"/>
        <w:ind w:left="363"/>
        <w:jc w:val="both"/>
        <w:rPr>
          <w:rFonts w:ascii="Century Gothic" w:hAnsi="Century Gothic"/>
          <w:sz w:val="20"/>
        </w:rPr>
      </w:pPr>
    </w:p>
    <w:p w14:paraId="1A7620F1" w14:textId="5A236C3C" w:rsidR="00921CFB" w:rsidRDefault="00921CFB" w:rsidP="0027083C">
      <w:pPr>
        <w:spacing w:after="0" w:line="240" w:lineRule="auto"/>
        <w:ind w:left="363"/>
        <w:jc w:val="both"/>
        <w:rPr>
          <w:rFonts w:ascii="Century Gothic" w:hAnsi="Century Gothic"/>
          <w:sz w:val="20"/>
        </w:rPr>
      </w:pPr>
      <w:r w:rsidRPr="00921CFB">
        <w:rPr>
          <w:rFonts w:ascii="Century Gothic" w:hAnsi="Century Gothic"/>
          <w:sz w:val="20"/>
        </w:rPr>
        <w:t>We believe it is the duty of schools in our Trust to give our young people the learning that will enable them to live safe, fulfilled and healthy lives. This includes ensuring that they have the skills to keep themselves safe from harm and develop positive and healthy relationships, free from exploitation pressure or abuse.</w:t>
      </w:r>
    </w:p>
    <w:p w14:paraId="1BFC17D6" w14:textId="77777777" w:rsidR="00921CFB" w:rsidRPr="00921CFB" w:rsidRDefault="00921CFB" w:rsidP="00921CFB">
      <w:pPr>
        <w:spacing w:after="0" w:line="276" w:lineRule="auto"/>
        <w:ind w:left="363"/>
        <w:jc w:val="both"/>
        <w:rPr>
          <w:rFonts w:ascii="Century Gothic" w:hAnsi="Century Gothic"/>
          <w:sz w:val="20"/>
        </w:rPr>
      </w:pPr>
    </w:p>
    <w:p w14:paraId="7065ECC1" w14:textId="0B3A5650" w:rsidR="00921CFB" w:rsidRDefault="00921CFB" w:rsidP="00921CFB">
      <w:pPr>
        <w:pStyle w:val="Heading2"/>
      </w:pPr>
      <w:bookmarkStart w:id="20" w:name="_Toc19118204"/>
      <w:bookmarkStart w:id="21" w:name="_Toc114121314"/>
      <w:r>
        <w:t>5.3 Health Education</w:t>
      </w:r>
      <w:bookmarkEnd w:id="20"/>
      <w:bookmarkEnd w:id="21"/>
    </w:p>
    <w:p w14:paraId="33E5A99E" w14:textId="77777777" w:rsidR="00921CFB" w:rsidRDefault="00921CFB" w:rsidP="00921CFB">
      <w:pPr>
        <w:spacing w:after="0"/>
        <w:ind w:left="360"/>
        <w:jc w:val="both"/>
        <w:rPr>
          <w:rFonts w:ascii="Century Gothic" w:hAnsi="Century Gothic"/>
          <w:sz w:val="20"/>
        </w:rPr>
      </w:pPr>
    </w:p>
    <w:p w14:paraId="11389B95" w14:textId="209F82AE" w:rsidR="00921CFB" w:rsidRDefault="00921CFB" w:rsidP="00921CFB">
      <w:pPr>
        <w:spacing w:after="0" w:line="240" w:lineRule="auto"/>
        <w:ind w:left="360"/>
        <w:jc w:val="both"/>
        <w:rPr>
          <w:rFonts w:ascii="Century Gothic" w:hAnsi="Century Gothic"/>
          <w:sz w:val="20"/>
        </w:rPr>
      </w:pPr>
      <w:r w:rsidRPr="00921CFB">
        <w:rPr>
          <w:rFonts w:ascii="Century Gothic" w:hAnsi="Century Gothic"/>
          <w:sz w:val="20"/>
        </w:rPr>
        <w:t>The focus of primary Health Education is ensuring that pupils understand the characteristics of good physical health and mental wellbeing, ways in which they can stay safe in real life and on line alongside developing an awareness that mental wellbeing is part of normal daily life and nothing to be ashamed about.</w:t>
      </w:r>
    </w:p>
    <w:p w14:paraId="2264FFCA" w14:textId="17B5B32A" w:rsidR="00921CFB" w:rsidRDefault="00921CFB" w:rsidP="00921CFB">
      <w:pPr>
        <w:spacing w:after="0" w:line="240" w:lineRule="auto"/>
        <w:ind w:left="360"/>
        <w:jc w:val="both"/>
        <w:rPr>
          <w:sz w:val="20"/>
        </w:rPr>
      </w:pPr>
    </w:p>
    <w:p w14:paraId="142BFC9C" w14:textId="77777777" w:rsidR="00921CFB" w:rsidRDefault="00921CFB" w:rsidP="00921CFB">
      <w:pPr>
        <w:spacing w:after="0" w:line="240" w:lineRule="auto"/>
        <w:ind w:left="363"/>
        <w:jc w:val="both"/>
        <w:rPr>
          <w:rFonts w:ascii="Century Gothic" w:hAnsi="Century Gothic"/>
          <w:sz w:val="20"/>
        </w:rPr>
      </w:pPr>
      <w:r w:rsidRPr="00921CFB">
        <w:rPr>
          <w:rFonts w:ascii="Century Gothic" w:hAnsi="Century Gothic"/>
          <w:sz w:val="20"/>
        </w:rPr>
        <w:t>At  Nova Education Trust will ensure that pupils in its’ schools are taught the information they need to make good decisions about their own health and wellbeing. Pupils will then be able to recognise what is normal for them, what is an issue and how to seek support.</w:t>
      </w:r>
    </w:p>
    <w:p w14:paraId="768695F4" w14:textId="77777777" w:rsidR="00921CFB" w:rsidRPr="00921CFB" w:rsidRDefault="00921CFB" w:rsidP="00921CFB">
      <w:pPr>
        <w:spacing w:after="0" w:line="240" w:lineRule="auto"/>
        <w:ind w:left="363"/>
        <w:jc w:val="both"/>
        <w:rPr>
          <w:rFonts w:ascii="Century Gothic" w:hAnsi="Century Gothic"/>
          <w:sz w:val="20"/>
        </w:rPr>
      </w:pPr>
    </w:p>
    <w:p w14:paraId="2433B511" w14:textId="77777777" w:rsidR="00921CFB" w:rsidRPr="00921CFB" w:rsidRDefault="00921CFB" w:rsidP="00921CFB">
      <w:pPr>
        <w:spacing w:after="0" w:line="240" w:lineRule="auto"/>
        <w:ind w:left="363"/>
        <w:jc w:val="both"/>
        <w:rPr>
          <w:rFonts w:ascii="Century Gothic" w:hAnsi="Century Gothic"/>
          <w:sz w:val="20"/>
        </w:rPr>
      </w:pPr>
      <w:r w:rsidRPr="00921CFB">
        <w:rPr>
          <w:rFonts w:ascii="Century Gothic" w:hAnsi="Century Gothic"/>
          <w:sz w:val="20"/>
        </w:rPr>
        <w:t>Health Education will ensure that pupils are aware of the changes happening to them during puberty and will raise awareness within all pupils about menstruation. As a Trust we will support our female pupils who experience period poverty.</w:t>
      </w:r>
    </w:p>
    <w:p w14:paraId="30A71060" w14:textId="77777777" w:rsidR="00921CFB" w:rsidRPr="00921CFB" w:rsidRDefault="00921CFB" w:rsidP="00921CFB">
      <w:pPr>
        <w:spacing w:after="0"/>
        <w:ind w:left="360"/>
        <w:jc w:val="both"/>
        <w:rPr>
          <w:sz w:val="20"/>
        </w:rPr>
      </w:pPr>
    </w:p>
    <w:p w14:paraId="471C16F8" w14:textId="74FF0317" w:rsidR="00E73727" w:rsidRPr="00A57427" w:rsidRDefault="0068070F" w:rsidP="00607BF7">
      <w:pPr>
        <w:pStyle w:val="Heading"/>
      </w:pPr>
      <w:bookmarkStart w:id="22" w:name="_Toc114121315"/>
      <w:bookmarkEnd w:id="11"/>
      <w:bookmarkEnd w:id="12"/>
      <w:bookmarkEnd w:id="13"/>
      <w:r w:rsidRPr="00A57427">
        <w:t>Definitions</w:t>
      </w:r>
      <w:bookmarkEnd w:id="22"/>
    </w:p>
    <w:p w14:paraId="2AE036F6" w14:textId="77777777" w:rsidR="00B734FD" w:rsidRPr="00F611EF" w:rsidRDefault="00B734FD" w:rsidP="00D87903">
      <w:pPr>
        <w:pStyle w:val="Heading"/>
        <w:numPr>
          <w:ilvl w:val="0"/>
          <w:numId w:val="0"/>
        </w:numPr>
        <w:ind w:left="360"/>
      </w:pPr>
    </w:p>
    <w:p w14:paraId="7C3B63E4" w14:textId="7A5FEE0C" w:rsidR="007D738F" w:rsidRPr="00F611EF" w:rsidRDefault="00921CFB" w:rsidP="00607BF7">
      <w:pPr>
        <w:pStyle w:val="Heading2"/>
      </w:pPr>
      <w:bookmarkStart w:id="23" w:name="_Toc114121316"/>
      <w:r>
        <w:t>6</w:t>
      </w:r>
      <w:r w:rsidR="007D15EE" w:rsidRPr="00F611EF">
        <w:t xml:space="preserve">.1 </w:t>
      </w:r>
      <w:r w:rsidR="007D738F" w:rsidRPr="00F611EF">
        <w:t xml:space="preserve">Relationship and Sex </w:t>
      </w:r>
      <w:r w:rsidR="00B734FD" w:rsidRPr="00F611EF">
        <w:t>E</w:t>
      </w:r>
      <w:r w:rsidR="007D738F" w:rsidRPr="00F611EF">
        <w:t>ducation</w:t>
      </w:r>
      <w:bookmarkEnd w:id="23"/>
      <w:r w:rsidR="007D738F" w:rsidRPr="00F611EF">
        <w:t xml:space="preserve"> </w:t>
      </w:r>
    </w:p>
    <w:p w14:paraId="3CB365EE" w14:textId="77777777" w:rsidR="0068070F" w:rsidRPr="00A57427" w:rsidRDefault="0068070F" w:rsidP="00F611EF">
      <w:pPr>
        <w:pStyle w:val="1bodycopy10pt"/>
        <w:spacing w:after="0"/>
        <w:ind w:left="360"/>
        <w:jc w:val="both"/>
        <w:rPr>
          <w:rFonts w:ascii="Century Gothic" w:hAnsi="Century Gothic"/>
          <w:szCs w:val="20"/>
          <w:highlight w:val="yellow"/>
          <w:lang w:val="en-GB"/>
        </w:rPr>
      </w:pPr>
    </w:p>
    <w:p w14:paraId="781A4042" w14:textId="77777777" w:rsidR="0068070F" w:rsidRPr="00A57427" w:rsidRDefault="0068070F" w:rsidP="00A22CC7">
      <w:pPr>
        <w:pStyle w:val="1bodycopy10pt"/>
        <w:numPr>
          <w:ilvl w:val="0"/>
          <w:numId w:val="12"/>
        </w:numPr>
        <w:spacing w:after="0"/>
        <w:jc w:val="both"/>
        <w:rPr>
          <w:rFonts w:ascii="Century Gothic" w:hAnsi="Century Gothic"/>
          <w:szCs w:val="20"/>
          <w:lang w:val="en-GB"/>
        </w:rPr>
      </w:pPr>
      <w:r w:rsidRPr="00A57427">
        <w:rPr>
          <w:rFonts w:ascii="Century Gothic" w:hAnsi="Century Gothic"/>
          <w:szCs w:val="20"/>
          <w:lang w:val="en-GB"/>
        </w:rPr>
        <w:t xml:space="preserve">RSE is about the emotional, social and cultural development of pupils, and involves learning about relationships, sexual health, sexuality, healthy lifestyles, diversity and personal identity. </w:t>
      </w:r>
    </w:p>
    <w:p w14:paraId="22202288" w14:textId="77777777" w:rsidR="0068070F" w:rsidRPr="00A57427" w:rsidRDefault="0068070F" w:rsidP="00A22CC7">
      <w:pPr>
        <w:pStyle w:val="1bodycopy10pt"/>
        <w:numPr>
          <w:ilvl w:val="0"/>
          <w:numId w:val="12"/>
        </w:numPr>
        <w:spacing w:after="0"/>
        <w:jc w:val="both"/>
        <w:rPr>
          <w:rFonts w:ascii="Century Gothic" w:hAnsi="Century Gothic"/>
          <w:szCs w:val="20"/>
          <w:lang w:val="en-GB"/>
        </w:rPr>
      </w:pPr>
      <w:r w:rsidRPr="00A57427">
        <w:rPr>
          <w:rFonts w:ascii="Century Gothic" w:hAnsi="Century Gothic"/>
          <w:szCs w:val="20"/>
          <w:lang w:val="en-GB"/>
        </w:rPr>
        <w:t xml:space="preserve">RSE involves a combination of sharing information, and exploring issues and values. </w:t>
      </w:r>
    </w:p>
    <w:p w14:paraId="45D98D4E" w14:textId="1998B339" w:rsidR="0068070F" w:rsidRPr="00A57427" w:rsidRDefault="0068070F" w:rsidP="00A22CC7">
      <w:pPr>
        <w:pStyle w:val="1bodycopy10pt"/>
        <w:numPr>
          <w:ilvl w:val="0"/>
          <w:numId w:val="12"/>
        </w:numPr>
        <w:spacing w:after="0"/>
        <w:jc w:val="both"/>
        <w:rPr>
          <w:rFonts w:ascii="Century Gothic" w:hAnsi="Century Gothic"/>
          <w:szCs w:val="20"/>
          <w:lang w:val="en-GB"/>
        </w:rPr>
      </w:pPr>
      <w:r w:rsidRPr="00A57427">
        <w:rPr>
          <w:rFonts w:ascii="Century Gothic" w:hAnsi="Century Gothic"/>
          <w:szCs w:val="20"/>
          <w:lang w:val="en-GB"/>
        </w:rPr>
        <w:t>RSE is not about the promotion of sexual activity.</w:t>
      </w:r>
    </w:p>
    <w:p w14:paraId="1C46D26A" w14:textId="77777777" w:rsidR="005F38AC" w:rsidRPr="00A57427" w:rsidRDefault="005F38AC" w:rsidP="00607BF7">
      <w:pPr>
        <w:pStyle w:val="Heading2"/>
      </w:pPr>
    </w:p>
    <w:p w14:paraId="4FA8F18B" w14:textId="1C71D30A" w:rsidR="003846F9" w:rsidRPr="00A57427" w:rsidRDefault="0027083C" w:rsidP="00607BF7">
      <w:pPr>
        <w:pStyle w:val="Heading2"/>
      </w:pPr>
      <w:bookmarkStart w:id="24" w:name="_Toc114121317"/>
      <w:r>
        <w:t>6</w:t>
      </w:r>
      <w:r w:rsidR="007D15EE" w:rsidRPr="00A57427">
        <w:t xml:space="preserve">.2 </w:t>
      </w:r>
      <w:r w:rsidR="003846F9" w:rsidRPr="00A57427">
        <w:t>Physical Health and Mental Wellbeing</w:t>
      </w:r>
      <w:bookmarkEnd w:id="24"/>
    </w:p>
    <w:p w14:paraId="0A7BBE4F" w14:textId="77777777" w:rsidR="003846F9" w:rsidRPr="00A57427" w:rsidRDefault="003846F9" w:rsidP="00F611EF">
      <w:pPr>
        <w:spacing w:after="0" w:line="240" w:lineRule="auto"/>
        <w:ind w:left="360"/>
        <w:jc w:val="both"/>
        <w:rPr>
          <w:rFonts w:ascii="Century Gothic" w:hAnsi="Century Gothic"/>
          <w:sz w:val="20"/>
          <w:szCs w:val="20"/>
        </w:rPr>
      </w:pPr>
    </w:p>
    <w:p w14:paraId="65A0E25B" w14:textId="37E8C9C1" w:rsidR="00F611EF" w:rsidRPr="00F611EF" w:rsidRDefault="00C81FFD" w:rsidP="00A22CC7">
      <w:pPr>
        <w:pStyle w:val="ListParagraph"/>
        <w:numPr>
          <w:ilvl w:val="0"/>
          <w:numId w:val="13"/>
        </w:numPr>
        <w:spacing w:after="0" w:line="240" w:lineRule="auto"/>
        <w:jc w:val="both"/>
        <w:rPr>
          <w:rFonts w:ascii="Century Gothic" w:hAnsi="Century Gothic"/>
          <w:sz w:val="20"/>
          <w:szCs w:val="20"/>
        </w:rPr>
      </w:pPr>
      <w:r w:rsidRPr="00F611EF">
        <w:rPr>
          <w:rFonts w:ascii="Century Gothic" w:hAnsi="Century Gothic"/>
          <w:sz w:val="20"/>
          <w:szCs w:val="20"/>
        </w:rPr>
        <w:t xml:space="preserve">Health Education </w:t>
      </w:r>
      <w:r w:rsidR="0068070F" w:rsidRPr="00F611EF">
        <w:rPr>
          <w:rFonts w:ascii="Century Gothic" w:hAnsi="Century Gothic"/>
          <w:sz w:val="20"/>
          <w:szCs w:val="20"/>
        </w:rPr>
        <w:t>is about pupils developing an</w:t>
      </w:r>
      <w:r w:rsidRPr="00F611EF">
        <w:rPr>
          <w:rFonts w:ascii="Century Gothic" w:hAnsi="Century Gothic"/>
          <w:sz w:val="20"/>
          <w:szCs w:val="20"/>
        </w:rPr>
        <w:t xml:space="preserve"> aware</w:t>
      </w:r>
      <w:r w:rsidR="0068070F" w:rsidRPr="00F611EF">
        <w:rPr>
          <w:rFonts w:ascii="Century Gothic" w:hAnsi="Century Gothic"/>
          <w:sz w:val="20"/>
          <w:szCs w:val="20"/>
        </w:rPr>
        <w:t>ness</w:t>
      </w:r>
      <w:r w:rsidRPr="00F611EF">
        <w:rPr>
          <w:rFonts w:ascii="Century Gothic" w:hAnsi="Century Gothic"/>
          <w:sz w:val="20"/>
          <w:szCs w:val="20"/>
        </w:rPr>
        <w:t xml:space="preserve"> of the changes happening to them during puberty</w:t>
      </w:r>
      <w:r w:rsidR="0068070F" w:rsidRPr="00F611EF">
        <w:rPr>
          <w:rFonts w:ascii="Century Gothic" w:hAnsi="Century Gothic"/>
          <w:sz w:val="20"/>
          <w:szCs w:val="20"/>
        </w:rPr>
        <w:t>.</w:t>
      </w:r>
    </w:p>
    <w:p w14:paraId="66B0B5CF" w14:textId="77777777" w:rsidR="005F38AC" w:rsidRPr="00F611EF" w:rsidRDefault="0068070F" w:rsidP="00A22CC7">
      <w:pPr>
        <w:pStyle w:val="ListParagraph"/>
        <w:numPr>
          <w:ilvl w:val="0"/>
          <w:numId w:val="13"/>
        </w:numPr>
        <w:spacing w:after="0" w:line="240" w:lineRule="auto"/>
        <w:jc w:val="both"/>
        <w:rPr>
          <w:rFonts w:ascii="Century Gothic" w:hAnsi="Century Gothic"/>
          <w:sz w:val="20"/>
          <w:szCs w:val="20"/>
        </w:rPr>
      </w:pPr>
      <w:r w:rsidRPr="00F611EF">
        <w:rPr>
          <w:rFonts w:ascii="Century Gothic" w:hAnsi="Century Gothic"/>
          <w:sz w:val="20"/>
          <w:szCs w:val="20"/>
        </w:rPr>
        <w:t xml:space="preserve">Health education will </w:t>
      </w:r>
      <w:r w:rsidR="00C81FFD" w:rsidRPr="00F611EF">
        <w:rPr>
          <w:rFonts w:ascii="Century Gothic" w:hAnsi="Century Gothic"/>
          <w:sz w:val="20"/>
          <w:szCs w:val="20"/>
        </w:rPr>
        <w:t xml:space="preserve">raise awareness within all pupils about menstruation. </w:t>
      </w:r>
    </w:p>
    <w:p w14:paraId="24322A15" w14:textId="4D739890" w:rsidR="003846F9" w:rsidRPr="00F611EF" w:rsidRDefault="00C81FFD" w:rsidP="00A22CC7">
      <w:pPr>
        <w:pStyle w:val="ListParagraph"/>
        <w:numPr>
          <w:ilvl w:val="0"/>
          <w:numId w:val="13"/>
        </w:numPr>
        <w:spacing w:after="0" w:line="240" w:lineRule="auto"/>
        <w:jc w:val="both"/>
        <w:rPr>
          <w:rFonts w:ascii="Century Gothic" w:hAnsi="Century Gothic"/>
          <w:sz w:val="20"/>
          <w:szCs w:val="20"/>
        </w:rPr>
      </w:pPr>
      <w:r w:rsidRPr="00F611EF">
        <w:rPr>
          <w:rFonts w:ascii="Century Gothic" w:hAnsi="Century Gothic"/>
          <w:sz w:val="20"/>
          <w:szCs w:val="20"/>
        </w:rPr>
        <w:t>As a Trust we will support our female pupils who experience period poverty.</w:t>
      </w:r>
    </w:p>
    <w:p w14:paraId="5624129C" w14:textId="3BD3B23B" w:rsidR="00C81FFD" w:rsidRPr="00A57427" w:rsidRDefault="00C81FFD" w:rsidP="00607BF7">
      <w:pPr>
        <w:pStyle w:val="Heading2"/>
      </w:pPr>
    </w:p>
    <w:p w14:paraId="39EE147A" w14:textId="7E8563E8" w:rsidR="005F38AC" w:rsidRPr="00EA343C" w:rsidRDefault="005F38AC" w:rsidP="00607BF7">
      <w:pPr>
        <w:pStyle w:val="Heading"/>
        <w:rPr>
          <w:sz w:val="22"/>
          <w:szCs w:val="22"/>
        </w:rPr>
      </w:pPr>
      <w:bookmarkStart w:id="25" w:name="_Toc11230571"/>
      <w:bookmarkStart w:id="26" w:name="_Toc114121318"/>
      <w:r w:rsidRPr="00EA343C">
        <w:rPr>
          <w:sz w:val="22"/>
          <w:szCs w:val="22"/>
        </w:rPr>
        <w:t>Curriculum</w:t>
      </w:r>
      <w:bookmarkEnd w:id="25"/>
      <w:bookmarkEnd w:id="26"/>
      <w:r w:rsidR="00F611EF" w:rsidRPr="00EA343C">
        <w:rPr>
          <w:sz w:val="22"/>
          <w:szCs w:val="22"/>
        </w:rPr>
        <w:t xml:space="preserve"> </w:t>
      </w:r>
    </w:p>
    <w:p w14:paraId="4EECF512" w14:textId="77777777" w:rsidR="00F611EF" w:rsidRPr="00EA343C" w:rsidRDefault="00F611EF" w:rsidP="00A57427">
      <w:pPr>
        <w:pStyle w:val="1bodycopy10pt"/>
        <w:spacing w:after="0"/>
        <w:jc w:val="both"/>
        <w:rPr>
          <w:rFonts w:ascii="Century Gothic" w:hAnsi="Century Gothic"/>
          <w:sz w:val="22"/>
          <w:szCs w:val="22"/>
          <w:lang w:val="en-GB"/>
        </w:rPr>
      </w:pPr>
    </w:p>
    <w:p w14:paraId="3FD67C35" w14:textId="3F2A5E9C" w:rsidR="00033B5F" w:rsidRPr="00EA343C" w:rsidRDefault="00266BA3" w:rsidP="00F611EF">
      <w:pPr>
        <w:pStyle w:val="1bodycopy10pt"/>
        <w:spacing w:after="0"/>
        <w:ind w:left="360"/>
        <w:jc w:val="both"/>
        <w:rPr>
          <w:rFonts w:ascii="Century Gothic" w:hAnsi="Century Gothic"/>
          <w:sz w:val="22"/>
          <w:szCs w:val="22"/>
          <w:lang w:val="en-GB"/>
        </w:rPr>
      </w:pPr>
      <w:r w:rsidRPr="00EA343C">
        <w:rPr>
          <w:rFonts w:ascii="Century Gothic" w:hAnsi="Century Gothic"/>
          <w:sz w:val="22"/>
          <w:szCs w:val="22"/>
          <w:lang w:val="en-GB"/>
        </w:rPr>
        <w:t>All primary schools within the Trust will deliver the content set out in Appendix 1 in the context of a broad and balanced curriculum. Each school will choose schemes or materials which meet the needs of its children and community.</w:t>
      </w:r>
    </w:p>
    <w:p w14:paraId="577C6B39" w14:textId="77777777" w:rsidR="00266BA3" w:rsidRPr="00EA343C" w:rsidRDefault="00266BA3" w:rsidP="00F611EF">
      <w:pPr>
        <w:pStyle w:val="1bodycopy10pt"/>
        <w:spacing w:after="0"/>
        <w:ind w:left="360"/>
        <w:jc w:val="both"/>
        <w:rPr>
          <w:rFonts w:ascii="Century Gothic" w:hAnsi="Century Gothic"/>
          <w:sz w:val="22"/>
          <w:szCs w:val="22"/>
          <w:lang w:val="en-GB"/>
        </w:rPr>
      </w:pPr>
    </w:p>
    <w:p w14:paraId="3EAA80E4" w14:textId="0A515A5F" w:rsidR="005F38AC" w:rsidRPr="00EA343C" w:rsidRDefault="005F38AC" w:rsidP="00F611EF">
      <w:pPr>
        <w:pStyle w:val="1bodycopy10pt"/>
        <w:spacing w:after="0"/>
        <w:ind w:left="360"/>
        <w:jc w:val="both"/>
        <w:rPr>
          <w:rFonts w:ascii="Century Gothic" w:hAnsi="Century Gothic"/>
          <w:sz w:val="22"/>
          <w:szCs w:val="22"/>
          <w:lang w:val="en-GB"/>
        </w:rPr>
      </w:pPr>
      <w:r w:rsidRPr="00EA343C">
        <w:rPr>
          <w:rFonts w:ascii="Century Gothic" w:hAnsi="Century Gothic"/>
          <w:sz w:val="22"/>
          <w:szCs w:val="22"/>
          <w:lang w:val="en-GB"/>
        </w:rPr>
        <w:t xml:space="preserve">We have developed the curriculum in consultation with parents, pupils and staff, and </w:t>
      </w:r>
      <w:proofErr w:type="gramStart"/>
      <w:r w:rsidRPr="00EA343C">
        <w:rPr>
          <w:rFonts w:ascii="Century Gothic" w:hAnsi="Century Gothic"/>
          <w:sz w:val="22"/>
          <w:szCs w:val="22"/>
          <w:lang w:val="en-GB"/>
        </w:rPr>
        <w:t>taking into account</w:t>
      </w:r>
      <w:proofErr w:type="gramEnd"/>
      <w:r w:rsidRPr="00EA343C">
        <w:rPr>
          <w:rFonts w:ascii="Century Gothic" w:hAnsi="Century Gothic"/>
          <w:sz w:val="22"/>
          <w:szCs w:val="22"/>
          <w:lang w:val="en-GB"/>
        </w:rPr>
        <w:t xml:space="preserve"> the age, developmental stage, needs and feelings of our pupils. If </w:t>
      </w:r>
      <w:r w:rsidRPr="00EA343C">
        <w:rPr>
          <w:rFonts w:ascii="Century Gothic" w:hAnsi="Century Gothic"/>
          <w:sz w:val="22"/>
          <w:szCs w:val="22"/>
          <w:lang w:val="en-GB"/>
        </w:rPr>
        <w:lastRenderedPageBreak/>
        <w:t>pupils ask questions outside the scope of this policy, teachers will respond in an appropriate manner</w:t>
      </w:r>
      <w:r w:rsidR="00F611EF" w:rsidRPr="00EA343C">
        <w:rPr>
          <w:rFonts w:ascii="Century Gothic" w:hAnsi="Century Gothic"/>
          <w:sz w:val="22"/>
          <w:szCs w:val="22"/>
          <w:lang w:val="en-GB"/>
        </w:rPr>
        <w:t xml:space="preserve"> and to the best of their ability</w:t>
      </w:r>
      <w:r w:rsidRPr="00EA343C">
        <w:rPr>
          <w:rFonts w:ascii="Century Gothic" w:hAnsi="Century Gothic"/>
          <w:sz w:val="22"/>
          <w:szCs w:val="22"/>
          <w:lang w:val="en-GB"/>
        </w:rPr>
        <w:t xml:space="preserve"> so that pupils are fully informed</w:t>
      </w:r>
      <w:r w:rsidR="00F611EF" w:rsidRPr="00EA343C">
        <w:rPr>
          <w:rFonts w:ascii="Century Gothic" w:hAnsi="Century Gothic"/>
          <w:sz w:val="22"/>
          <w:szCs w:val="22"/>
          <w:lang w:val="en-GB"/>
        </w:rPr>
        <w:t xml:space="preserve">. </w:t>
      </w:r>
    </w:p>
    <w:p w14:paraId="43694E4F" w14:textId="4A7D6456" w:rsidR="005F38AC" w:rsidRPr="00EA343C" w:rsidRDefault="005F38AC" w:rsidP="00A57427">
      <w:pPr>
        <w:spacing w:after="0" w:line="240" w:lineRule="auto"/>
        <w:jc w:val="both"/>
        <w:rPr>
          <w:rFonts w:ascii="Century Gothic" w:hAnsi="Century Gothic"/>
        </w:rPr>
      </w:pPr>
    </w:p>
    <w:p w14:paraId="37F19B02" w14:textId="77777777" w:rsidR="00266BA3" w:rsidRPr="00EA343C" w:rsidRDefault="00266BA3" w:rsidP="00266BA3">
      <w:pPr>
        <w:spacing w:after="0" w:line="240" w:lineRule="auto"/>
        <w:ind w:left="360"/>
        <w:jc w:val="both"/>
        <w:rPr>
          <w:rFonts w:ascii="Century Gothic" w:hAnsi="Century Gothic"/>
        </w:rPr>
      </w:pPr>
      <w:r w:rsidRPr="00EA343C">
        <w:rPr>
          <w:rFonts w:ascii="Century Gothic" w:hAnsi="Century Gothic"/>
        </w:rPr>
        <w:t>Primary sex education will focus on:</w:t>
      </w:r>
    </w:p>
    <w:p w14:paraId="4AD4769D" w14:textId="12DA2A79" w:rsidR="00266BA3" w:rsidRPr="00EA343C" w:rsidRDefault="00266BA3" w:rsidP="00A22CC7">
      <w:pPr>
        <w:pStyle w:val="ListParagraph"/>
        <w:numPr>
          <w:ilvl w:val="0"/>
          <w:numId w:val="26"/>
        </w:numPr>
        <w:spacing w:after="0" w:line="240" w:lineRule="auto"/>
        <w:jc w:val="both"/>
        <w:rPr>
          <w:rFonts w:ascii="Century Gothic" w:hAnsi="Century Gothic"/>
        </w:rPr>
      </w:pPr>
      <w:r w:rsidRPr="00EA343C">
        <w:rPr>
          <w:rFonts w:ascii="Century Gothic" w:hAnsi="Century Gothic"/>
        </w:rPr>
        <w:t>Preparing boys and girls for the changes that adolescence brings</w:t>
      </w:r>
    </w:p>
    <w:p w14:paraId="53D74B89" w14:textId="3E60F0DF" w:rsidR="00266BA3" w:rsidRPr="00EA343C" w:rsidRDefault="00266BA3" w:rsidP="00A22CC7">
      <w:pPr>
        <w:pStyle w:val="ListParagraph"/>
        <w:numPr>
          <w:ilvl w:val="0"/>
          <w:numId w:val="26"/>
        </w:numPr>
        <w:spacing w:after="0" w:line="240" w:lineRule="auto"/>
        <w:jc w:val="both"/>
        <w:rPr>
          <w:rFonts w:ascii="Century Gothic" w:hAnsi="Century Gothic"/>
        </w:rPr>
      </w:pPr>
      <w:r w:rsidRPr="00EA343C">
        <w:rPr>
          <w:rFonts w:ascii="Century Gothic" w:hAnsi="Century Gothic"/>
        </w:rPr>
        <w:t>How a baby is conceived and born</w:t>
      </w:r>
    </w:p>
    <w:p w14:paraId="56205AA2" w14:textId="77777777" w:rsidR="00266BA3" w:rsidRPr="00EA343C" w:rsidRDefault="00266BA3" w:rsidP="00266BA3">
      <w:pPr>
        <w:spacing w:after="0" w:line="240" w:lineRule="auto"/>
        <w:ind w:left="360"/>
        <w:jc w:val="both"/>
        <w:rPr>
          <w:rFonts w:ascii="Century Gothic" w:hAnsi="Century Gothic"/>
        </w:rPr>
      </w:pPr>
    </w:p>
    <w:p w14:paraId="4343F955" w14:textId="7EFACE26" w:rsidR="002F6BC2" w:rsidRPr="00EA343C" w:rsidRDefault="002F6BC2" w:rsidP="00607BF7">
      <w:pPr>
        <w:pStyle w:val="Heading"/>
        <w:rPr>
          <w:sz w:val="22"/>
          <w:szCs w:val="22"/>
        </w:rPr>
      </w:pPr>
      <w:bookmarkStart w:id="27" w:name="_Toc18067609"/>
      <w:bookmarkStart w:id="28" w:name="_Toc114121319"/>
      <w:r w:rsidRPr="00EA343C">
        <w:rPr>
          <w:sz w:val="22"/>
          <w:szCs w:val="22"/>
        </w:rPr>
        <w:t xml:space="preserve">Delivery of </w:t>
      </w:r>
      <w:bookmarkEnd w:id="27"/>
      <w:proofErr w:type="spellStart"/>
      <w:r w:rsidR="00266BA3" w:rsidRPr="00EA343C">
        <w:rPr>
          <w:sz w:val="22"/>
          <w:szCs w:val="22"/>
        </w:rPr>
        <w:t>ReE</w:t>
      </w:r>
      <w:proofErr w:type="spellEnd"/>
      <w:r w:rsidR="00266BA3" w:rsidRPr="00EA343C">
        <w:rPr>
          <w:sz w:val="22"/>
          <w:szCs w:val="22"/>
        </w:rPr>
        <w:t>/</w:t>
      </w:r>
      <w:r w:rsidR="007D15EE" w:rsidRPr="00EA343C">
        <w:rPr>
          <w:sz w:val="22"/>
          <w:szCs w:val="22"/>
        </w:rPr>
        <w:t>RSE</w:t>
      </w:r>
      <w:bookmarkEnd w:id="28"/>
    </w:p>
    <w:p w14:paraId="10B1741E" w14:textId="02C06D88" w:rsidR="002F6BC2" w:rsidRPr="00EA343C" w:rsidRDefault="002F6BC2" w:rsidP="00A57427">
      <w:pPr>
        <w:autoSpaceDE w:val="0"/>
        <w:autoSpaceDN w:val="0"/>
        <w:adjustRightInd w:val="0"/>
        <w:spacing w:after="0" w:line="240" w:lineRule="auto"/>
        <w:jc w:val="both"/>
        <w:rPr>
          <w:rFonts w:ascii="Century Gothic" w:hAnsi="Century Gothic" w:cs="Segoe UI"/>
          <w:b/>
          <w:bCs/>
          <w:color w:val="000000"/>
        </w:rPr>
      </w:pPr>
    </w:p>
    <w:p w14:paraId="0E006438" w14:textId="77777777" w:rsidR="00266BA3" w:rsidRPr="00EA343C" w:rsidRDefault="00266BA3" w:rsidP="00266BA3">
      <w:pPr>
        <w:autoSpaceDE w:val="0"/>
        <w:autoSpaceDN w:val="0"/>
        <w:adjustRightInd w:val="0"/>
        <w:spacing w:after="0" w:line="240" w:lineRule="auto"/>
        <w:ind w:left="360"/>
        <w:jc w:val="both"/>
        <w:rPr>
          <w:rFonts w:ascii="Century Gothic" w:hAnsi="Century Gothic" w:cs="Segoe UI"/>
          <w:color w:val="000000"/>
        </w:rPr>
      </w:pPr>
      <w:r w:rsidRPr="00EA343C">
        <w:rPr>
          <w:rFonts w:ascii="Century Gothic" w:hAnsi="Century Gothic" w:cs="Segoe UI"/>
          <w:color w:val="000000"/>
        </w:rPr>
        <w:t>Relationships education focuses on teaching the fundamental building blocks and characteristics of positive relationships including:</w:t>
      </w:r>
    </w:p>
    <w:p w14:paraId="40116A8C" w14:textId="77777777" w:rsidR="00266BA3" w:rsidRPr="00EA343C" w:rsidRDefault="00266BA3" w:rsidP="00A22CC7">
      <w:pPr>
        <w:pStyle w:val="ListParagraph"/>
        <w:numPr>
          <w:ilvl w:val="0"/>
          <w:numId w:val="27"/>
        </w:numPr>
        <w:autoSpaceDE w:val="0"/>
        <w:autoSpaceDN w:val="0"/>
        <w:adjustRightInd w:val="0"/>
        <w:spacing w:after="0" w:line="240" w:lineRule="auto"/>
        <w:jc w:val="both"/>
        <w:rPr>
          <w:rFonts w:ascii="Century Gothic" w:hAnsi="Century Gothic" w:cs="Segoe UI"/>
          <w:color w:val="000000"/>
        </w:rPr>
      </w:pPr>
      <w:r w:rsidRPr="00EA343C">
        <w:rPr>
          <w:rFonts w:ascii="Century Gothic" w:hAnsi="Century Gothic" w:cs="Segoe UI"/>
          <w:color w:val="000000"/>
        </w:rPr>
        <w:t>Families and people who care for me</w:t>
      </w:r>
    </w:p>
    <w:p w14:paraId="77314B28" w14:textId="77777777" w:rsidR="00266BA3" w:rsidRPr="00EA343C" w:rsidRDefault="00266BA3" w:rsidP="00A22CC7">
      <w:pPr>
        <w:pStyle w:val="ListParagraph"/>
        <w:numPr>
          <w:ilvl w:val="0"/>
          <w:numId w:val="27"/>
        </w:numPr>
        <w:autoSpaceDE w:val="0"/>
        <w:autoSpaceDN w:val="0"/>
        <w:adjustRightInd w:val="0"/>
        <w:spacing w:after="0" w:line="240" w:lineRule="auto"/>
        <w:jc w:val="both"/>
        <w:rPr>
          <w:rFonts w:ascii="Century Gothic" w:hAnsi="Century Gothic" w:cs="Segoe UI"/>
          <w:color w:val="000000"/>
        </w:rPr>
      </w:pPr>
      <w:r w:rsidRPr="00EA343C">
        <w:rPr>
          <w:rFonts w:ascii="Century Gothic" w:hAnsi="Century Gothic" w:cs="Segoe UI"/>
          <w:color w:val="000000"/>
        </w:rPr>
        <w:t>Caring friendships</w:t>
      </w:r>
    </w:p>
    <w:p w14:paraId="391D369E" w14:textId="77777777" w:rsidR="00266BA3" w:rsidRPr="00EA343C" w:rsidRDefault="00266BA3" w:rsidP="00A22CC7">
      <w:pPr>
        <w:pStyle w:val="ListParagraph"/>
        <w:numPr>
          <w:ilvl w:val="0"/>
          <w:numId w:val="27"/>
        </w:numPr>
        <w:autoSpaceDE w:val="0"/>
        <w:autoSpaceDN w:val="0"/>
        <w:adjustRightInd w:val="0"/>
        <w:spacing w:after="0" w:line="240" w:lineRule="auto"/>
        <w:jc w:val="both"/>
        <w:rPr>
          <w:rFonts w:ascii="Century Gothic" w:hAnsi="Century Gothic" w:cs="Segoe UI"/>
          <w:color w:val="000000"/>
        </w:rPr>
      </w:pPr>
      <w:r w:rsidRPr="00EA343C">
        <w:rPr>
          <w:rFonts w:ascii="Century Gothic" w:hAnsi="Century Gothic" w:cs="Segoe UI"/>
          <w:color w:val="000000"/>
        </w:rPr>
        <w:t>Respectful relationships</w:t>
      </w:r>
    </w:p>
    <w:p w14:paraId="30C51342" w14:textId="77777777" w:rsidR="00266BA3" w:rsidRPr="00EA343C" w:rsidRDefault="00266BA3" w:rsidP="00A22CC7">
      <w:pPr>
        <w:pStyle w:val="ListParagraph"/>
        <w:numPr>
          <w:ilvl w:val="0"/>
          <w:numId w:val="27"/>
        </w:numPr>
        <w:autoSpaceDE w:val="0"/>
        <w:autoSpaceDN w:val="0"/>
        <w:adjustRightInd w:val="0"/>
        <w:spacing w:after="0" w:line="240" w:lineRule="auto"/>
        <w:jc w:val="both"/>
        <w:rPr>
          <w:rFonts w:ascii="Century Gothic" w:hAnsi="Century Gothic" w:cs="Segoe UI"/>
          <w:color w:val="000000"/>
        </w:rPr>
      </w:pPr>
      <w:r w:rsidRPr="00EA343C">
        <w:rPr>
          <w:rFonts w:ascii="Century Gothic" w:hAnsi="Century Gothic" w:cs="Segoe UI"/>
          <w:color w:val="000000"/>
        </w:rPr>
        <w:t>Online relationships</w:t>
      </w:r>
    </w:p>
    <w:p w14:paraId="138085E0" w14:textId="76C3896D" w:rsidR="00266BA3" w:rsidRPr="00EA343C" w:rsidRDefault="00266BA3" w:rsidP="00A22CC7">
      <w:pPr>
        <w:pStyle w:val="ListParagraph"/>
        <w:numPr>
          <w:ilvl w:val="0"/>
          <w:numId w:val="27"/>
        </w:numPr>
        <w:autoSpaceDE w:val="0"/>
        <w:autoSpaceDN w:val="0"/>
        <w:adjustRightInd w:val="0"/>
        <w:spacing w:after="0" w:line="240" w:lineRule="auto"/>
        <w:jc w:val="both"/>
        <w:rPr>
          <w:rFonts w:ascii="Century Gothic" w:hAnsi="Century Gothic" w:cs="Segoe UI"/>
          <w:color w:val="000000"/>
        </w:rPr>
      </w:pPr>
      <w:r w:rsidRPr="00EA343C">
        <w:rPr>
          <w:rFonts w:ascii="Century Gothic" w:hAnsi="Century Gothic" w:cs="Segoe UI"/>
          <w:color w:val="000000"/>
        </w:rPr>
        <w:t>Being safe</w:t>
      </w:r>
    </w:p>
    <w:p w14:paraId="467C2417" w14:textId="77777777" w:rsidR="00266BA3" w:rsidRPr="00EA343C" w:rsidRDefault="00266BA3" w:rsidP="00266BA3">
      <w:pPr>
        <w:pStyle w:val="ListParagraph"/>
        <w:autoSpaceDE w:val="0"/>
        <w:autoSpaceDN w:val="0"/>
        <w:adjustRightInd w:val="0"/>
        <w:spacing w:after="0" w:line="240" w:lineRule="auto"/>
        <w:ind w:left="1080"/>
        <w:jc w:val="both"/>
        <w:rPr>
          <w:rFonts w:ascii="Century Gothic" w:hAnsi="Century Gothic" w:cs="Segoe UI"/>
          <w:color w:val="000000"/>
        </w:rPr>
      </w:pPr>
    </w:p>
    <w:p w14:paraId="240638C8" w14:textId="77777777" w:rsidR="00EA343C" w:rsidRPr="00EA343C" w:rsidRDefault="00EA343C" w:rsidP="00EA343C">
      <w:pPr>
        <w:spacing w:line="240" w:lineRule="auto"/>
        <w:rPr>
          <w:rFonts w:ascii="Century Gothic" w:hAnsi="Century Gothic" w:cstheme="minorHAnsi"/>
        </w:rPr>
      </w:pPr>
      <w:r w:rsidRPr="00EA343C">
        <w:rPr>
          <w:rFonts w:ascii="Century Gothic" w:hAnsi="Century Gothic" w:cstheme="minorHAnsi"/>
        </w:rPr>
        <w:t xml:space="preserve">The DfE Guidance 2019 (p.23) recommends that all primary schools ‘have a sex education programme tailored to the age and the physical and emotional maturity of the pupils. </w:t>
      </w:r>
    </w:p>
    <w:p w14:paraId="1DBD2122" w14:textId="77777777" w:rsidR="00EA343C" w:rsidRPr="00EA343C" w:rsidRDefault="00EA343C" w:rsidP="00EA343C">
      <w:pPr>
        <w:tabs>
          <w:tab w:val="right" w:pos="8931"/>
        </w:tabs>
        <w:spacing w:line="240" w:lineRule="auto"/>
        <w:rPr>
          <w:rFonts w:ascii="Century Gothic" w:hAnsi="Century Gothic" w:cstheme="minorHAnsi"/>
        </w:rPr>
      </w:pPr>
      <w:r w:rsidRPr="00EA343C">
        <w:rPr>
          <w:rFonts w:ascii="Century Gothic" w:hAnsi="Century Gothic" w:cstheme="minorHAnsi"/>
        </w:rPr>
        <w:t xml:space="preserve">However, ‘Sex Education is not compulsory in primary </w:t>
      </w:r>
      <w:proofErr w:type="gramStart"/>
      <w:r w:rsidRPr="00EA343C">
        <w:rPr>
          <w:rFonts w:ascii="Century Gothic" w:hAnsi="Century Gothic" w:cstheme="minorHAnsi"/>
        </w:rPr>
        <w:t>schools’</w:t>
      </w:r>
      <w:proofErr w:type="gramEnd"/>
      <w:r w:rsidRPr="00EA343C">
        <w:rPr>
          <w:rFonts w:ascii="Century Gothic" w:hAnsi="Century Gothic" w:cstheme="minorHAnsi"/>
        </w:rPr>
        <w:t>. (p. 23)</w:t>
      </w:r>
    </w:p>
    <w:p w14:paraId="7BACCBF9" w14:textId="77777777" w:rsidR="00EA343C" w:rsidRPr="00EA343C" w:rsidRDefault="00EA343C" w:rsidP="00EA343C">
      <w:pPr>
        <w:spacing w:line="240" w:lineRule="auto"/>
        <w:rPr>
          <w:rFonts w:ascii="Century Gothic" w:hAnsi="Century Gothic" w:cstheme="minorHAnsi"/>
        </w:rPr>
      </w:pPr>
      <w:r w:rsidRPr="00EA343C">
        <w:rPr>
          <w:rFonts w:ascii="Century Gothic" w:hAnsi="Century Gothic"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27C1EBD" w14:textId="5F799DF8" w:rsidR="00EA343C" w:rsidRPr="00EA343C" w:rsidRDefault="00EA343C" w:rsidP="00EA343C">
      <w:pPr>
        <w:spacing w:line="240" w:lineRule="auto"/>
        <w:rPr>
          <w:rFonts w:ascii="Century Gothic" w:hAnsi="Century Gothic"/>
        </w:rPr>
      </w:pPr>
      <w:r w:rsidRPr="00EA343C">
        <w:rPr>
          <w:rFonts w:ascii="Century Gothic" w:hAnsi="Century Gothic" w:cstheme="minorHAnsi"/>
        </w:rPr>
        <w:t xml:space="preserve">At </w:t>
      </w:r>
      <w:r w:rsidRPr="00EA343C">
        <w:rPr>
          <w:rFonts w:ascii="Century Gothic" w:hAnsi="Century Gothic" w:cstheme="minorHAnsi"/>
          <w:iCs/>
        </w:rPr>
        <w:t xml:space="preserve">Birklands Primary </w:t>
      </w:r>
      <w:r w:rsidRPr="00EA343C">
        <w:rPr>
          <w:rFonts w:ascii="Century Gothic" w:hAnsi="Century Gothic" w:cstheme="minorHAnsi"/>
        </w:rPr>
        <w:t xml:space="preserve">School, we believe children should understand the facts about human reproduction before they leave primary school.  </w:t>
      </w:r>
      <w:r w:rsidRPr="00EA343C">
        <w:rPr>
          <w:rFonts w:ascii="Century Gothic" w:hAnsi="Century Gothic"/>
        </w:rPr>
        <w:t xml:space="preserve">We define Sex Education as </w:t>
      </w:r>
      <w:proofErr w:type="gramStart"/>
      <w:r w:rsidRPr="00EA343C">
        <w:rPr>
          <w:rFonts w:ascii="Century Gothic" w:hAnsi="Century Gothic"/>
        </w:rPr>
        <w:t>‘ a</w:t>
      </w:r>
      <w:proofErr w:type="gramEnd"/>
      <w:r w:rsidRPr="00EA343C">
        <w:rPr>
          <w:rFonts w:ascii="Century Gothic" w:hAnsi="Century Gothic"/>
        </w:rPr>
        <w:t xml:space="preserve"> lifelong learning process of acquiring information, developing skills and forming positive beliefs and attitudes about sex, sexuality, relationships and feelings’ (Sex Education Forum, 1999)</w:t>
      </w:r>
    </w:p>
    <w:p w14:paraId="57AE237C" w14:textId="77777777" w:rsidR="00EA343C" w:rsidRPr="00EA343C" w:rsidRDefault="00EA343C" w:rsidP="00EA343C">
      <w:pPr>
        <w:spacing w:line="240" w:lineRule="auto"/>
        <w:rPr>
          <w:rFonts w:ascii="Century Gothic" w:hAnsi="Century Gothic"/>
        </w:rPr>
      </w:pPr>
    </w:p>
    <w:p w14:paraId="3EB3F042" w14:textId="77777777" w:rsidR="00EA343C" w:rsidRPr="00EA343C" w:rsidRDefault="00EA343C" w:rsidP="00EA343C">
      <w:pPr>
        <w:spacing w:line="240" w:lineRule="auto"/>
        <w:rPr>
          <w:rFonts w:ascii="Century Gothic" w:hAnsi="Century Gothic" w:cstheme="minorHAnsi"/>
          <w:b/>
        </w:rPr>
      </w:pPr>
      <w:r w:rsidRPr="00EA343C">
        <w:rPr>
          <w:rFonts w:ascii="Century Gothic" w:hAnsi="Century Gothic" w:cstheme="minorHAnsi"/>
          <w:b/>
        </w:rPr>
        <w:t>Parents’ right to request their child be excused from Sex Education</w:t>
      </w:r>
    </w:p>
    <w:p w14:paraId="1814E547" w14:textId="77777777" w:rsidR="00EA343C" w:rsidRPr="00EA343C" w:rsidRDefault="00EA343C" w:rsidP="00EA343C">
      <w:pPr>
        <w:spacing w:line="240" w:lineRule="auto"/>
        <w:rPr>
          <w:rFonts w:ascii="Century Gothic" w:hAnsi="Century Gothic" w:cstheme="minorHAnsi"/>
          <w:bCs/>
        </w:rPr>
      </w:pPr>
    </w:p>
    <w:p w14:paraId="74AC8B56" w14:textId="77777777" w:rsidR="00EA343C" w:rsidRPr="00EA343C" w:rsidRDefault="00EA343C" w:rsidP="00EA343C">
      <w:pPr>
        <w:spacing w:line="240" w:lineRule="auto"/>
        <w:rPr>
          <w:rFonts w:ascii="Century Gothic" w:hAnsi="Century Gothic" w:cstheme="minorHAnsi"/>
          <w:bCs/>
        </w:rPr>
      </w:pPr>
      <w:r w:rsidRPr="00EA343C">
        <w:rPr>
          <w:rFonts w:ascii="Century Gothic" w:hAnsi="Century Gothic" w:cstheme="minorHAnsi"/>
          <w:bCs/>
        </w:rPr>
        <w:t xml:space="preserve"> “Parents have the right to request that their child be withdrawn from some or all of sex education delivered as part of statutory Relationships and Sex Education” DfE Guidance p. 17</w:t>
      </w:r>
    </w:p>
    <w:p w14:paraId="1A6A6B70" w14:textId="77777777" w:rsidR="00EA343C" w:rsidRPr="00EA343C" w:rsidRDefault="00EA343C" w:rsidP="00EA343C">
      <w:pPr>
        <w:spacing w:line="240" w:lineRule="auto"/>
        <w:rPr>
          <w:rFonts w:ascii="Century Gothic" w:hAnsi="Century Gothic" w:cstheme="minorHAnsi"/>
          <w:bCs/>
        </w:rPr>
      </w:pPr>
      <w:r w:rsidRPr="00EA343C">
        <w:rPr>
          <w:rFonts w:ascii="Century Gothic" w:hAnsi="Century Gothic" w:cstheme="minorHAnsi"/>
          <w:bCs/>
        </w:rPr>
        <w:t xml:space="preserve">At </w:t>
      </w:r>
      <w:r w:rsidRPr="00EA343C">
        <w:rPr>
          <w:rFonts w:ascii="Century Gothic" w:hAnsi="Century Gothic" w:cstheme="minorHAnsi"/>
          <w:iCs/>
        </w:rPr>
        <w:t xml:space="preserve">Birklands Primary </w:t>
      </w:r>
      <w:r w:rsidRPr="00EA343C">
        <w:rPr>
          <w:rFonts w:ascii="Century Gothic" w:hAnsi="Century Gothic" w:cstheme="minorHAnsi"/>
          <w:bCs/>
        </w:rPr>
        <w:t>School, puberty is taught as a statutory requirement of Health Education and covered by our Jigsaw PSHE Programme in the ‘Changing Me’ Puzzle (unit),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w:t>
      </w:r>
    </w:p>
    <w:p w14:paraId="5C5B4EFE" w14:textId="6D2C3A32" w:rsidR="00E56743" w:rsidRPr="00EA343C" w:rsidRDefault="00EA343C" w:rsidP="00EA343C">
      <w:pPr>
        <w:autoSpaceDE w:val="0"/>
        <w:autoSpaceDN w:val="0"/>
        <w:adjustRightInd w:val="0"/>
        <w:spacing w:after="0" w:line="240" w:lineRule="auto"/>
        <w:jc w:val="both"/>
        <w:rPr>
          <w:rFonts w:ascii="Century Gothic" w:hAnsi="Century Gothic" w:cstheme="minorHAnsi"/>
          <w:bCs/>
        </w:rPr>
      </w:pPr>
      <w:r w:rsidRPr="00EA343C">
        <w:rPr>
          <w:rFonts w:ascii="Century Gothic" w:hAnsi="Century Gothic" w:cstheme="minorHAnsi"/>
          <w:bCs/>
        </w:rPr>
        <w:t>Therefore, the parent right to withdraw their child is not applicable</w:t>
      </w:r>
      <w:r w:rsidRPr="00EA343C">
        <w:rPr>
          <w:rFonts w:ascii="Century Gothic" w:hAnsi="Century Gothic" w:cstheme="minorHAnsi"/>
          <w:bCs/>
        </w:rPr>
        <w:t>.</w:t>
      </w:r>
    </w:p>
    <w:p w14:paraId="54C19011" w14:textId="77777777" w:rsidR="00EA343C" w:rsidRPr="00EA343C" w:rsidRDefault="00EA343C" w:rsidP="00EA343C">
      <w:pPr>
        <w:autoSpaceDE w:val="0"/>
        <w:autoSpaceDN w:val="0"/>
        <w:adjustRightInd w:val="0"/>
        <w:spacing w:after="0" w:line="240" w:lineRule="auto"/>
        <w:jc w:val="both"/>
        <w:rPr>
          <w:rFonts w:ascii="Century Gothic" w:hAnsi="Century Gothic" w:cs="Segoe UI"/>
          <w:color w:val="000000"/>
        </w:rPr>
      </w:pPr>
    </w:p>
    <w:p w14:paraId="6BD6D758" w14:textId="59848E45" w:rsidR="00266BA3" w:rsidRPr="00EA343C" w:rsidRDefault="00266BA3" w:rsidP="00266BA3">
      <w:pPr>
        <w:autoSpaceDE w:val="0"/>
        <w:autoSpaceDN w:val="0"/>
        <w:adjustRightInd w:val="0"/>
        <w:spacing w:after="0" w:line="240" w:lineRule="auto"/>
        <w:ind w:left="363"/>
        <w:jc w:val="both"/>
        <w:rPr>
          <w:rFonts w:ascii="Century Gothic" w:hAnsi="Century Gothic" w:cs="Segoe UI"/>
          <w:color w:val="000000"/>
        </w:rPr>
      </w:pPr>
      <w:r w:rsidRPr="00EA343C">
        <w:rPr>
          <w:rFonts w:ascii="Century Gothic" w:hAnsi="Century Gothic" w:cs="Segoe UI"/>
          <w:color w:val="000000"/>
        </w:rPr>
        <w:t xml:space="preserve">These areas of learning are taught within the context of family life, taking care to make sure that there is no stigmatisation of children based on their home circumstances (families can include single parent families, LGBT parents, families headed by grandparents, adoptive parents and foster parents/carers, amongst other structures), </w:t>
      </w:r>
      <w:r w:rsidRPr="00EA343C">
        <w:rPr>
          <w:rFonts w:ascii="Century Gothic" w:hAnsi="Century Gothic" w:cs="Segoe UI"/>
          <w:color w:val="000000"/>
        </w:rPr>
        <w:lastRenderedPageBreak/>
        <w:t>along with reflecting sensitively that some children may have a different structure of support around them (for example, looked-after children or young carers).</w:t>
      </w:r>
    </w:p>
    <w:p w14:paraId="4D52D84A" w14:textId="77777777" w:rsidR="00266BA3" w:rsidRPr="00266BA3" w:rsidRDefault="00266BA3" w:rsidP="00266BA3">
      <w:pPr>
        <w:autoSpaceDE w:val="0"/>
        <w:autoSpaceDN w:val="0"/>
        <w:adjustRightInd w:val="0"/>
        <w:spacing w:after="0" w:line="240" w:lineRule="auto"/>
        <w:ind w:left="363"/>
        <w:jc w:val="both"/>
        <w:rPr>
          <w:rFonts w:ascii="Century Gothic" w:hAnsi="Century Gothic" w:cs="Segoe UI"/>
          <w:color w:val="000000"/>
          <w:sz w:val="20"/>
          <w:szCs w:val="20"/>
        </w:rPr>
      </w:pPr>
    </w:p>
    <w:p w14:paraId="35089334" w14:textId="5473838E" w:rsidR="00266BA3" w:rsidRDefault="00266BA3" w:rsidP="00266BA3">
      <w:pPr>
        <w:autoSpaceDE w:val="0"/>
        <w:autoSpaceDN w:val="0"/>
        <w:adjustRightInd w:val="0"/>
        <w:spacing w:after="0" w:line="240" w:lineRule="auto"/>
        <w:ind w:left="363"/>
        <w:jc w:val="both"/>
        <w:rPr>
          <w:rFonts w:ascii="Century Gothic" w:hAnsi="Century Gothic" w:cs="Segoe UI"/>
          <w:color w:val="000000"/>
          <w:sz w:val="20"/>
          <w:szCs w:val="20"/>
        </w:rPr>
      </w:pPr>
      <w:r w:rsidRPr="00266BA3">
        <w:rPr>
          <w:rFonts w:ascii="Century Gothic" w:hAnsi="Century Gothic" w:cs="Segoe UI"/>
          <w:color w:val="000000"/>
          <w:sz w:val="20"/>
          <w:szCs w:val="20"/>
        </w:rPr>
        <w:t>We will also be mindful of the law and legal requirements, taking care not to condone or encourage illegal political activity, such as violent action against people, criminal damage to property, hate crime, terrorism or the illegal use of drugs.</w:t>
      </w:r>
    </w:p>
    <w:p w14:paraId="6E8AAFBB" w14:textId="77777777" w:rsidR="00266BA3" w:rsidRPr="00A57427" w:rsidRDefault="00266BA3" w:rsidP="00266BA3">
      <w:pPr>
        <w:autoSpaceDE w:val="0"/>
        <w:autoSpaceDN w:val="0"/>
        <w:adjustRightInd w:val="0"/>
        <w:spacing w:after="0" w:line="240" w:lineRule="auto"/>
        <w:jc w:val="both"/>
        <w:rPr>
          <w:rFonts w:ascii="Century Gothic" w:hAnsi="Century Gothic" w:cs="Segoe UI"/>
          <w:color w:val="000000"/>
          <w:sz w:val="20"/>
          <w:szCs w:val="20"/>
        </w:rPr>
      </w:pPr>
    </w:p>
    <w:p w14:paraId="764B0225" w14:textId="12DB3B5F" w:rsidR="00543C29" w:rsidRPr="00A57427" w:rsidRDefault="00543C29" w:rsidP="00607BF7">
      <w:pPr>
        <w:pStyle w:val="Heading"/>
      </w:pPr>
      <w:bookmarkStart w:id="29" w:name="_Toc114121320"/>
      <w:bookmarkStart w:id="30" w:name="_Toc18067610"/>
      <w:r w:rsidRPr="00A57427">
        <w:t>Inclusi</w:t>
      </w:r>
      <w:r w:rsidR="005F38AC" w:rsidRPr="00A57427">
        <w:t>vity</w:t>
      </w:r>
      <w:bookmarkEnd w:id="29"/>
    </w:p>
    <w:p w14:paraId="7F816CC5" w14:textId="7C7245EC" w:rsidR="005F38AC" w:rsidRPr="00A57427" w:rsidRDefault="005F38AC" w:rsidP="00D87903">
      <w:pPr>
        <w:pStyle w:val="Heading"/>
        <w:numPr>
          <w:ilvl w:val="0"/>
          <w:numId w:val="0"/>
        </w:numPr>
        <w:ind w:left="360"/>
      </w:pPr>
    </w:p>
    <w:p w14:paraId="3B751CFC" w14:textId="77777777" w:rsidR="005F38AC" w:rsidRPr="00A57427" w:rsidRDefault="005F38AC" w:rsidP="00F611EF">
      <w:pPr>
        <w:pStyle w:val="1bodycopy10pt"/>
        <w:spacing w:after="0"/>
        <w:ind w:left="340"/>
        <w:jc w:val="both"/>
        <w:rPr>
          <w:rFonts w:ascii="Century Gothic" w:hAnsi="Century Gothic"/>
          <w:szCs w:val="20"/>
        </w:rPr>
      </w:pPr>
      <w:r w:rsidRPr="00A57427">
        <w:rPr>
          <w:rFonts w:ascii="Century Gothic" w:hAnsi="Century Gothic"/>
          <w:szCs w:val="20"/>
        </w:rPr>
        <w:t xml:space="preserve">We will teach about these topics in a manner that: </w:t>
      </w:r>
    </w:p>
    <w:p w14:paraId="16E5BF6C" w14:textId="77777777" w:rsidR="005F38AC" w:rsidRPr="00A57427" w:rsidRDefault="005F38AC" w:rsidP="00A22CC7">
      <w:pPr>
        <w:pStyle w:val="3Bulletedcopyblue"/>
        <w:numPr>
          <w:ilvl w:val="0"/>
          <w:numId w:val="15"/>
        </w:numPr>
        <w:spacing w:after="0"/>
        <w:jc w:val="both"/>
        <w:rPr>
          <w:rFonts w:ascii="Century Gothic" w:hAnsi="Century Gothic"/>
        </w:rPr>
      </w:pPr>
      <w:r w:rsidRPr="00A57427">
        <w:rPr>
          <w:rFonts w:ascii="Century Gothic" w:hAnsi="Century Gothic"/>
        </w:rPr>
        <w:t xml:space="preserve">Considers how a diverse range of pupils will relate to them </w:t>
      </w:r>
    </w:p>
    <w:p w14:paraId="06ED5DD7" w14:textId="77777777" w:rsidR="005F38AC" w:rsidRPr="00A57427" w:rsidRDefault="005F38AC" w:rsidP="00A22CC7">
      <w:pPr>
        <w:pStyle w:val="3Bulletedcopyblue"/>
        <w:numPr>
          <w:ilvl w:val="0"/>
          <w:numId w:val="15"/>
        </w:numPr>
        <w:spacing w:after="0"/>
        <w:jc w:val="both"/>
        <w:rPr>
          <w:rFonts w:ascii="Century Gothic" w:hAnsi="Century Gothic"/>
        </w:rPr>
      </w:pPr>
      <w:r w:rsidRPr="00A57427">
        <w:rPr>
          <w:rFonts w:ascii="Century Gothic" w:hAnsi="Century Gothic"/>
        </w:rPr>
        <w:t>Is sensitive to all pupils’ experiences</w:t>
      </w:r>
    </w:p>
    <w:p w14:paraId="5B35BF25" w14:textId="77777777" w:rsidR="005F38AC" w:rsidRPr="00A57427" w:rsidRDefault="005F38AC" w:rsidP="00A22CC7">
      <w:pPr>
        <w:pStyle w:val="3Bulletedcopyblue"/>
        <w:numPr>
          <w:ilvl w:val="0"/>
          <w:numId w:val="15"/>
        </w:numPr>
        <w:spacing w:after="0"/>
        <w:jc w:val="both"/>
        <w:rPr>
          <w:rFonts w:ascii="Century Gothic" w:hAnsi="Century Gothic"/>
        </w:rPr>
      </w:pPr>
      <w:r w:rsidRPr="00A57427">
        <w:rPr>
          <w:rFonts w:ascii="Century Gothic" w:hAnsi="Century Gothic"/>
        </w:rPr>
        <w:t xml:space="preserve">During lessons, makes pupils feel: </w:t>
      </w:r>
    </w:p>
    <w:p w14:paraId="37F2D791" w14:textId="77777777" w:rsidR="005F38AC" w:rsidRPr="00A57427" w:rsidRDefault="005F38AC" w:rsidP="00A22CC7">
      <w:pPr>
        <w:pStyle w:val="3Bulletedcopyblue"/>
        <w:numPr>
          <w:ilvl w:val="1"/>
          <w:numId w:val="16"/>
        </w:numPr>
        <w:spacing w:after="0"/>
        <w:jc w:val="both"/>
        <w:rPr>
          <w:rFonts w:ascii="Century Gothic" w:hAnsi="Century Gothic"/>
        </w:rPr>
      </w:pPr>
      <w:r w:rsidRPr="00A57427">
        <w:rPr>
          <w:rFonts w:ascii="Century Gothic" w:hAnsi="Century Gothic"/>
        </w:rPr>
        <w:t xml:space="preserve">Safe and supported </w:t>
      </w:r>
    </w:p>
    <w:p w14:paraId="7A44A971" w14:textId="77777777" w:rsidR="005F38AC" w:rsidRPr="00A57427" w:rsidRDefault="005F38AC" w:rsidP="00A22CC7">
      <w:pPr>
        <w:pStyle w:val="3Bulletedcopyblue"/>
        <w:numPr>
          <w:ilvl w:val="1"/>
          <w:numId w:val="16"/>
        </w:numPr>
        <w:spacing w:after="0"/>
        <w:jc w:val="both"/>
        <w:rPr>
          <w:rFonts w:ascii="Century Gothic" w:hAnsi="Century Gothic"/>
        </w:rPr>
      </w:pPr>
      <w:r w:rsidRPr="00A57427">
        <w:rPr>
          <w:rFonts w:ascii="Century Gothic" w:hAnsi="Century Gothic"/>
        </w:rPr>
        <w:t>Able to engage with the key messages</w:t>
      </w:r>
    </w:p>
    <w:p w14:paraId="5EAF3E35" w14:textId="77777777" w:rsidR="00F611EF" w:rsidRDefault="00F611EF" w:rsidP="00F611EF">
      <w:pPr>
        <w:pStyle w:val="3Bulletedcopyblue"/>
        <w:spacing w:after="0"/>
        <w:ind w:left="340"/>
        <w:jc w:val="both"/>
        <w:rPr>
          <w:rFonts w:ascii="Century Gothic" w:hAnsi="Century Gothic"/>
        </w:rPr>
      </w:pPr>
    </w:p>
    <w:p w14:paraId="3725571A" w14:textId="035B3FE7" w:rsidR="005F38AC" w:rsidRPr="00A57427" w:rsidRDefault="005F38AC" w:rsidP="00F611EF">
      <w:pPr>
        <w:pStyle w:val="3Bulletedcopyblue"/>
        <w:spacing w:after="0"/>
        <w:ind w:left="340"/>
        <w:jc w:val="both"/>
        <w:rPr>
          <w:rFonts w:ascii="Century Gothic" w:hAnsi="Century Gothic"/>
        </w:rPr>
      </w:pPr>
      <w:r w:rsidRPr="00A57427">
        <w:rPr>
          <w:rFonts w:ascii="Century Gothic" w:hAnsi="Century Gothic"/>
        </w:rPr>
        <w:t xml:space="preserve">We will also: </w:t>
      </w:r>
    </w:p>
    <w:p w14:paraId="2E8B4E72" w14:textId="77777777" w:rsidR="005F38AC" w:rsidRPr="00A57427" w:rsidRDefault="005F38AC" w:rsidP="00A22CC7">
      <w:pPr>
        <w:pStyle w:val="3Bulletedcopyblue"/>
        <w:numPr>
          <w:ilvl w:val="0"/>
          <w:numId w:val="17"/>
        </w:numPr>
        <w:spacing w:after="0"/>
        <w:jc w:val="both"/>
        <w:rPr>
          <w:rFonts w:ascii="Century Gothic" w:hAnsi="Century Gothic"/>
        </w:rPr>
      </w:pPr>
      <w:r w:rsidRPr="00A57427">
        <w:rPr>
          <w:rFonts w:ascii="Century Gothic" w:hAnsi="Century Gothic"/>
        </w:rPr>
        <w:t xml:space="preserve">Make sure that pupils learn about these topics in an environment that’s appropriate for them, for example in: </w:t>
      </w:r>
    </w:p>
    <w:p w14:paraId="314D48A0" w14:textId="77777777" w:rsidR="005F38AC" w:rsidRPr="00A57427" w:rsidRDefault="005F38AC" w:rsidP="00A22CC7">
      <w:pPr>
        <w:pStyle w:val="3Bulletedcopyblue"/>
        <w:numPr>
          <w:ilvl w:val="1"/>
          <w:numId w:val="6"/>
        </w:numPr>
        <w:spacing w:after="0"/>
        <w:jc w:val="both"/>
        <w:rPr>
          <w:rFonts w:ascii="Century Gothic" w:hAnsi="Century Gothic"/>
        </w:rPr>
      </w:pPr>
      <w:r w:rsidRPr="00A57427">
        <w:rPr>
          <w:rFonts w:ascii="Century Gothic" w:hAnsi="Century Gothic"/>
        </w:rPr>
        <w:t xml:space="preserve">A whole-class setting </w:t>
      </w:r>
    </w:p>
    <w:p w14:paraId="7CE7FA76" w14:textId="77777777" w:rsidR="005F38AC" w:rsidRPr="00A57427" w:rsidRDefault="005F38AC" w:rsidP="00A22CC7">
      <w:pPr>
        <w:pStyle w:val="3Bulletedcopyblue"/>
        <w:numPr>
          <w:ilvl w:val="1"/>
          <w:numId w:val="6"/>
        </w:numPr>
        <w:spacing w:after="0"/>
        <w:jc w:val="both"/>
        <w:rPr>
          <w:rFonts w:ascii="Century Gothic" w:hAnsi="Century Gothic"/>
        </w:rPr>
      </w:pPr>
      <w:r w:rsidRPr="00A57427">
        <w:rPr>
          <w:rFonts w:ascii="Century Gothic" w:hAnsi="Century Gothic"/>
        </w:rPr>
        <w:t>Small groups or targeted sessions</w:t>
      </w:r>
    </w:p>
    <w:p w14:paraId="6A8086FD" w14:textId="77777777" w:rsidR="005F38AC" w:rsidRPr="00A57427" w:rsidRDefault="005F38AC" w:rsidP="00A22CC7">
      <w:pPr>
        <w:pStyle w:val="3Bulletedcopyblue"/>
        <w:numPr>
          <w:ilvl w:val="1"/>
          <w:numId w:val="6"/>
        </w:numPr>
        <w:spacing w:after="0"/>
        <w:jc w:val="both"/>
        <w:rPr>
          <w:rFonts w:ascii="Century Gothic" w:hAnsi="Century Gothic"/>
        </w:rPr>
      </w:pPr>
      <w:r w:rsidRPr="00A57427">
        <w:rPr>
          <w:rFonts w:ascii="Century Gothic" w:hAnsi="Century Gothic"/>
        </w:rPr>
        <w:t xml:space="preserve">1-to-1 discussions </w:t>
      </w:r>
    </w:p>
    <w:p w14:paraId="5FC77724" w14:textId="77777777" w:rsidR="005F38AC" w:rsidRPr="00A57427" w:rsidRDefault="005F38AC" w:rsidP="00A22CC7">
      <w:pPr>
        <w:pStyle w:val="3Bulletedcopyblue"/>
        <w:numPr>
          <w:ilvl w:val="1"/>
          <w:numId w:val="6"/>
        </w:numPr>
        <w:spacing w:after="0"/>
        <w:jc w:val="both"/>
        <w:rPr>
          <w:rFonts w:ascii="Century Gothic" w:hAnsi="Century Gothic"/>
        </w:rPr>
      </w:pPr>
      <w:r w:rsidRPr="00A57427">
        <w:rPr>
          <w:rFonts w:ascii="Century Gothic" w:hAnsi="Century Gothic"/>
        </w:rPr>
        <w:t>Digital formats</w:t>
      </w:r>
    </w:p>
    <w:p w14:paraId="02329B1D" w14:textId="77777777" w:rsidR="005F38AC" w:rsidRPr="00A57427" w:rsidRDefault="005F38AC" w:rsidP="00A22CC7">
      <w:pPr>
        <w:pStyle w:val="3Bulletedcopyblue"/>
        <w:numPr>
          <w:ilvl w:val="0"/>
          <w:numId w:val="17"/>
        </w:numPr>
        <w:spacing w:after="0"/>
        <w:jc w:val="both"/>
        <w:rPr>
          <w:rFonts w:ascii="Century Gothic" w:hAnsi="Century Gothic"/>
        </w:rPr>
      </w:pPr>
      <w:proofErr w:type="gramStart"/>
      <w:r w:rsidRPr="00A57427">
        <w:rPr>
          <w:rFonts w:ascii="Century Gothic" w:hAnsi="Century Gothic"/>
        </w:rPr>
        <w:t>Give careful consideration to</w:t>
      </w:r>
      <w:proofErr w:type="gramEnd"/>
      <w:r w:rsidRPr="00A57427">
        <w:rPr>
          <w:rFonts w:ascii="Century Gothic" w:hAnsi="Century Gothic"/>
        </w:rPr>
        <w:t xml:space="preserve"> the level of differentiation needed </w:t>
      </w:r>
    </w:p>
    <w:p w14:paraId="46F1687E" w14:textId="77777777" w:rsidR="005F38AC" w:rsidRPr="00A57427" w:rsidRDefault="005F38AC" w:rsidP="00D87903">
      <w:pPr>
        <w:pStyle w:val="Heading"/>
        <w:numPr>
          <w:ilvl w:val="0"/>
          <w:numId w:val="0"/>
        </w:numPr>
        <w:ind w:left="360"/>
      </w:pPr>
    </w:p>
    <w:p w14:paraId="0753CD72" w14:textId="7652E382" w:rsidR="00E56743" w:rsidRPr="00CA7F4E" w:rsidRDefault="00E56743" w:rsidP="00A22CC7">
      <w:pPr>
        <w:pStyle w:val="Heading"/>
        <w:numPr>
          <w:ilvl w:val="1"/>
          <w:numId w:val="9"/>
        </w:numPr>
        <w:rPr>
          <w:sz w:val="22"/>
        </w:rPr>
      </w:pPr>
      <w:bookmarkStart w:id="31" w:name="_Toc114121321"/>
      <w:r w:rsidRPr="00CA7F4E">
        <w:rPr>
          <w:sz w:val="22"/>
        </w:rPr>
        <w:t xml:space="preserve">Pupils with </w:t>
      </w:r>
      <w:r w:rsidR="00C53CB8" w:rsidRPr="00CA7F4E">
        <w:rPr>
          <w:sz w:val="22"/>
        </w:rPr>
        <w:t>S</w:t>
      </w:r>
      <w:r w:rsidRPr="00CA7F4E">
        <w:rPr>
          <w:sz w:val="22"/>
        </w:rPr>
        <w:t xml:space="preserve">pecial </w:t>
      </w:r>
      <w:r w:rsidR="00C53CB8" w:rsidRPr="00CA7F4E">
        <w:rPr>
          <w:sz w:val="22"/>
        </w:rPr>
        <w:t>E</w:t>
      </w:r>
      <w:r w:rsidRPr="00CA7F4E">
        <w:rPr>
          <w:sz w:val="22"/>
        </w:rPr>
        <w:t xml:space="preserve">ducational </w:t>
      </w:r>
      <w:r w:rsidR="00C53CB8" w:rsidRPr="00CA7F4E">
        <w:rPr>
          <w:sz w:val="22"/>
        </w:rPr>
        <w:t>N</w:t>
      </w:r>
      <w:r w:rsidRPr="00CA7F4E">
        <w:rPr>
          <w:sz w:val="22"/>
        </w:rPr>
        <w:t xml:space="preserve">eeds and </w:t>
      </w:r>
      <w:r w:rsidR="00C53CB8" w:rsidRPr="00CA7F4E">
        <w:rPr>
          <w:sz w:val="22"/>
        </w:rPr>
        <w:t>D</w:t>
      </w:r>
      <w:r w:rsidRPr="00CA7F4E">
        <w:rPr>
          <w:sz w:val="22"/>
        </w:rPr>
        <w:t>isabilities (SEND)</w:t>
      </w:r>
      <w:bookmarkEnd w:id="30"/>
      <w:bookmarkEnd w:id="31"/>
      <w:r w:rsidRPr="00CA7F4E">
        <w:rPr>
          <w:sz w:val="22"/>
        </w:rPr>
        <w:t xml:space="preserve"> </w:t>
      </w:r>
    </w:p>
    <w:p w14:paraId="50F06FAD" w14:textId="77777777" w:rsidR="00E56743" w:rsidRPr="00A57427" w:rsidRDefault="00E56743" w:rsidP="00A57427">
      <w:pPr>
        <w:autoSpaceDE w:val="0"/>
        <w:autoSpaceDN w:val="0"/>
        <w:adjustRightInd w:val="0"/>
        <w:spacing w:after="0" w:line="240" w:lineRule="auto"/>
        <w:jc w:val="both"/>
        <w:rPr>
          <w:rFonts w:ascii="Century Gothic" w:hAnsi="Century Gothic" w:cs="Segoe UI"/>
          <w:b/>
          <w:bCs/>
          <w:color w:val="000000"/>
          <w:sz w:val="20"/>
          <w:szCs w:val="20"/>
        </w:rPr>
      </w:pPr>
    </w:p>
    <w:p w14:paraId="40BDDA07" w14:textId="77777777"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Relationships Education, RSE and Health Education will be accessible for all pupils. </w:t>
      </w:r>
    </w:p>
    <w:p w14:paraId="2606057D" w14:textId="77777777"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p>
    <w:p w14:paraId="34FD4E07" w14:textId="01E93014"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High quality teaching is differentiated and personalised, this is the starting point to ensure accessibility for all pupils. </w:t>
      </w:r>
      <w:r w:rsidR="001D742E" w:rsidRPr="00A57427">
        <w:rPr>
          <w:rFonts w:ascii="Century Gothic" w:hAnsi="Century Gothic" w:cs="Segoe UI"/>
          <w:color w:val="000000"/>
          <w:sz w:val="20"/>
          <w:szCs w:val="20"/>
        </w:rPr>
        <w:t>Schools</w:t>
      </w:r>
      <w:r w:rsidRPr="00A57427">
        <w:rPr>
          <w:rFonts w:ascii="Century Gothic" w:hAnsi="Century Gothic" w:cs="Segoe UI"/>
          <w:color w:val="000000"/>
          <w:sz w:val="20"/>
          <w:szCs w:val="20"/>
        </w:rPr>
        <w:t xml:space="preserve"> will also be mindful of the preparing for adulthood outcomes as set out in the SEND code of practice, when preparing these subjects for pupils with SEND. </w:t>
      </w:r>
    </w:p>
    <w:p w14:paraId="1A219DB0" w14:textId="77777777"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p>
    <w:p w14:paraId="2A86348A" w14:textId="7ED4204E" w:rsidR="00E56743" w:rsidRPr="00A57427" w:rsidRDefault="00F611EF" w:rsidP="00F611EF">
      <w:pPr>
        <w:autoSpaceDE w:val="0"/>
        <w:autoSpaceDN w:val="0"/>
        <w:adjustRightInd w:val="0"/>
        <w:spacing w:after="0" w:line="240" w:lineRule="auto"/>
        <w:ind w:left="720"/>
        <w:jc w:val="both"/>
        <w:rPr>
          <w:rFonts w:ascii="Century Gothic" w:hAnsi="Century Gothic" w:cs="Segoe UI"/>
          <w:color w:val="000000"/>
          <w:sz w:val="20"/>
          <w:szCs w:val="20"/>
        </w:rPr>
      </w:pPr>
      <w:r>
        <w:rPr>
          <w:rFonts w:ascii="Century Gothic" w:hAnsi="Century Gothic" w:cs="Segoe UI"/>
          <w:color w:val="000000"/>
          <w:sz w:val="20"/>
          <w:szCs w:val="20"/>
        </w:rPr>
        <w:t>All of our schools</w:t>
      </w:r>
      <w:r w:rsidR="00E56743" w:rsidRPr="00A57427">
        <w:rPr>
          <w:rFonts w:ascii="Century Gothic" w:hAnsi="Century Gothic" w:cs="Segoe UI"/>
          <w:color w:val="000000"/>
          <w:sz w:val="20"/>
          <w:szCs w:val="20"/>
        </w:rPr>
        <w:t xml:space="preserve"> aware that some pupils are more vulnerable to exploitation, bullying and other issues due to the nature of their SEND.</w:t>
      </w:r>
    </w:p>
    <w:p w14:paraId="31CE7C6B" w14:textId="77777777"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p>
    <w:p w14:paraId="74A7448C" w14:textId="4CE3A48D"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Relationships Education can also be a priority for some pupils, for example some with Social, Emotional and Mental Health Needs or learning disabilities. </w:t>
      </w:r>
    </w:p>
    <w:p w14:paraId="542C8B04" w14:textId="77777777" w:rsidR="00E56743" w:rsidRPr="00A57427" w:rsidRDefault="00E56743" w:rsidP="00F611EF">
      <w:pPr>
        <w:autoSpaceDE w:val="0"/>
        <w:autoSpaceDN w:val="0"/>
        <w:adjustRightInd w:val="0"/>
        <w:spacing w:after="0" w:line="240" w:lineRule="auto"/>
        <w:ind w:left="720"/>
        <w:jc w:val="both"/>
        <w:rPr>
          <w:rFonts w:ascii="Century Gothic" w:hAnsi="Century Gothic" w:cs="Segoe UI"/>
          <w:color w:val="000000"/>
          <w:sz w:val="20"/>
          <w:szCs w:val="20"/>
        </w:rPr>
      </w:pPr>
    </w:p>
    <w:p w14:paraId="6A387C84" w14:textId="75189906" w:rsidR="00E56743" w:rsidRPr="0019434A" w:rsidRDefault="00E56743" w:rsidP="00F611EF">
      <w:pPr>
        <w:pStyle w:val="SubHead"/>
        <w:spacing w:after="0"/>
        <w:ind w:left="720"/>
        <w:jc w:val="both"/>
        <w:rPr>
          <w:b w:val="0"/>
          <w:sz w:val="20"/>
          <w:szCs w:val="20"/>
        </w:rPr>
      </w:pPr>
      <w:r w:rsidRPr="0019434A">
        <w:rPr>
          <w:b w:val="0"/>
          <w:sz w:val="20"/>
          <w:szCs w:val="20"/>
        </w:rPr>
        <w:t xml:space="preserve">For some pupils there may be a need to tailor content and teaching </w:t>
      </w:r>
      <w:r w:rsidR="0019434A">
        <w:rPr>
          <w:b w:val="0"/>
          <w:sz w:val="20"/>
          <w:szCs w:val="20"/>
        </w:rPr>
        <w:t xml:space="preserve">materials </w:t>
      </w:r>
      <w:r w:rsidRPr="0019434A">
        <w:rPr>
          <w:b w:val="0"/>
          <w:sz w:val="20"/>
          <w:szCs w:val="20"/>
        </w:rPr>
        <w:t xml:space="preserve">to meet the </w:t>
      </w:r>
      <w:r w:rsidR="00AA7E12" w:rsidRPr="0019434A">
        <w:rPr>
          <w:b w:val="0"/>
          <w:sz w:val="20"/>
          <w:szCs w:val="20"/>
        </w:rPr>
        <w:t>s</w:t>
      </w:r>
      <w:r w:rsidRPr="0019434A">
        <w:rPr>
          <w:b w:val="0"/>
          <w:sz w:val="20"/>
          <w:szCs w:val="20"/>
        </w:rPr>
        <w:t>pecific needs of children at different development stages.</w:t>
      </w:r>
    </w:p>
    <w:p w14:paraId="5CC1E94A" w14:textId="161F9952" w:rsidR="00C53CB8" w:rsidRPr="00A57427" w:rsidRDefault="00C53CB8" w:rsidP="00A57427">
      <w:pPr>
        <w:pStyle w:val="SubHead"/>
        <w:spacing w:after="0"/>
        <w:jc w:val="both"/>
        <w:rPr>
          <w:sz w:val="20"/>
          <w:szCs w:val="20"/>
        </w:rPr>
      </w:pPr>
    </w:p>
    <w:p w14:paraId="5549A5AC" w14:textId="2FA8A7D6" w:rsidR="00C53CB8" w:rsidRPr="00CA7F4E" w:rsidRDefault="00543C29" w:rsidP="00A22CC7">
      <w:pPr>
        <w:pStyle w:val="Heading"/>
        <w:numPr>
          <w:ilvl w:val="1"/>
          <w:numId w:val="9"/>
        </w:numPr>
        <w:rPr>
          <w:sz w:val="22"/>
        </w:rPr>
      </w:pPr>
      <w:bookmarkStart w:id="32" w:name="_Toc114121322"/>
      <w:r w:rsidRPr="00CA7F4E">
        <w:rPr>
          <w:sz w:val="22"/>
        </w:rPr>
        <w:t>Sexual Identity and Orientation</w:t>
      </w:r>
      <w:bookmarkEnd w:id="32"/>
      <w:r w:rsidRPr="00CA7F4E">
        <w:rPr>
          <w:sz w:val="22"/>
        </w:rPr>
        <w:t xml:space="preserve"> </w:t>
      </w:r>
    </w:p>
    <w:p w14:paraId="7B2DBD92" w14:textId="77777777" w:rsidR="00AD3406" w:rsidRPr="00607BF7" w:rsidRDefault="00AD3406" w:rsidP="00D87903">
      <w:pPr>
        <w:pStyle w:val="Heading"/>
        <w:numPr>
          <w:ilvl w:val="0"/>
          <w:numId w:val="0"/>
        </w:numPr>
        <w:ind w:left="360"/>
      </w:pPr>
    </w:p>
    <w:p w14:paraId="0595E6E3" w14:textId="410E5D7A" w:rsidR="00AD3406" w:rsidRPr="00A57427" w:rsidRDefault="00543C29" w:rsidP="00607BF7">
      <w:pPr>
        <w:autoSpaceDE w:val="0"/>
        <w:autoSpaceDN w:val="0"/>
        <w:adjustRightInd w:val="0"/>
        <w:spacing w:after="0" w:line="240" w:lineRule="auto"/>
        <w:ind w:left="720"/>
        <w:jc w:val="both"/>
        <w:rPr>
          <w:rFonts w:ascii="Century Gothic" w:hAnsi="Century Gothic"/>
          <w:sz w:val="20"/>
          <w:szCs w:val="20"/>
        </w:rPr>
      </w:pPr>
      <w:r w:rsidRPr="00A57427">
        <w:rPr>
          <w:rFonts w:ascii="Century Gothic" w:hAnsi="Century Gothic" w:cs="Segoe UI"/>
          <w:color w:val="000000"/>
          <w:sz w:val="20"/>
          <w:szCs w:val="20"/>
        </w:rPr>
        <w:t xml:space="preserve">We aim to deal sensitively and honestly with issues of sexual identity. </w:t>
      </w:r>
      <w:r w:rsidR="00AD3406" w:rsidRPr="00A57427">
        <w:rPr>
          <w:rFonts w:ascii="Century Gothic" w:hAnsi="Century Gothic" w:cs="Segoe UI"/>
          <w:color w:val="000000"/>
          <w:sz w:val="20"/>
          <w:szCs w:val="20"/>
        </w:rPr>
        <w:t xml:space="preserve">All schools within </w:t>
      </w:r>
      <w:r w:rsidR="00AD3406" w:rsidRPr="00A57427">
        <w:rPr>
          <w:rFonts w:ascii="Century Gothic" w:hAnsi="Century Gothic"/>
          <w:sz w:val="20"/>
          <w:szCs w:val="20"/>
        </w:rPr>
        <w:t>the Nova Education Trust will ensure that the needs of all pupils are appropriately met and that all pupils understand the importance of equality and respect.</w:t>
      </w:r>
    </w:p>
    <w:p w14:paraId="386C2FA4" w14:textId="77777777" w:rsidR="00AD3406" w:rsidRPr="00A57427" w:rsidRDefault="00AD3406" w:rsidP="00607BF7">
      <w:pPr>
        <w:autoSpaceDE w:val="0"/>
        <w:autoSpaceDN w:val="0"/>
        <w:adjustRightInd w:val="0"/>
        <w:spacing w:after="0" w:line="240" w:lineRule="auto"/>
        <w:ind w:left="720"/>
        <w:jc w:val="both"/>
        <w:rPr>
          <w:rFonts w:ascii="Century Gothic" w:hAnsi="Century Gothic"/>
          <w:sz w:val="20"/>
          <w:szCs w:val="20"/>
        </w:rPr>
      </w:pPr>
    </w:p>
    <w:p w14:paraId="554001E7" w14:textId="4BE99C77" w:rsidR="00AD3406" w:rsidRPr="00A57427" w:rsidRDefault="00AD3406" w:rsidP="00607BF7">
      <w:pPr>
        <w:autoSpaceDE w:val="0"/>
        <w:autoSpaceDN w:val="0"/>
        <w:adjustRightInd w:val="0"/>
        <w:spacing w:after="0" w:line="240" w:lineRule="auto"/>
        <w:ind w:left="720"/>
        <w:jc w:val="both"/>
        <w:rPr>
          <w:rFonts w:ascii="Century Gothic" w:hAnsi="Century Gothic" w:cs="Segoe UI"/>
          <w:color w:val="000000"/>
          <w:sz w:val="20"/>
          <w:szCs w:val="20"/>
        </w:rPr>
      </w:pPr>
      <w:r w:rsidRPr="00A57427">
        <w:rPr>
          <w:rFonts w:ascii="Century Gothic" w:hAnsi="Century Gothic"/>
          <w:sz w:val="20"/>
          <w:szCs w:val="20"/>
        </w:rPr>
        <w:t>Individual schools will make the decision</w:t>
      </w:r>
      <w:r w:rsidRPr="00A57427">
        <w:rPr>
          <w:rFonts w:ascii="Century Gothic" w:hAnsi="Century Gothic" w:cs="Segoe UI"/>
          <w:color w:val="000000"/>
          <w:sz w:val="20"/>
          <w:szCs w:val="20"/>
        </w:rPr>
        <w:t xml:space="preserve"> as to when it is appropriate to teach pupils about LGBT and to what extent this education will take place. This work will be integrated fully into the scheme of work.</w:t>
      </w:r>
    </w:p>
    <w:p w14:paraId="5C2471C5" w14:textId="59320064" w:rsidR="00AD3406" w:rsidRPr="00A57427" w:rsidRDefault="00AD3406" w:rsidP="00607BF7">
      <w:pPr>
        <w:autoSpaceDE w:val="0"/>
        <w:autoSpaceDN w:val="0"/>
        <w:adjustRightInd w:val="0"/>
        <w:spacing w:after="0" w:line="240" w:lineRule="auto"/>
        <w:ind w:left="720"/>
        <w:jc w:val="both"/>
        <w:rPr>
          <w:rFonts w:ascii="Century Gothic" w:hAnsi="Century Gothic" w:cs="Segoe UI"/>
          <w:color w:val="000000"/>
          <w:sz w:val="20"/>
          <w:szCs w:val="20"/>
        </w:rPr>
      </w:pPr>
    </w:p>
    <w:p w14:paraId="6E45CF32" w14:textId="5F24E816" w:rsidR="00AD3406" w:rsidRPr="00A57427" w:rsidRDefault="00AD3406" w:rsidP="00607BF7">
      <w:pPr>
        <w:autoSpaceDE w:val="0"/>
        <w:autoSpaceDN w:val="0"/>
        <w:adjustRightInd w:val="0"/>
        <w:spacing w:after="0" w:line="240" w:lineRule="auto"/>
        <w:ind w:left="720"/>
        <w:jc w:val="both"/>
        <w:rPr>
          <w:rFonts w:ascii="Century Gothic" w:hAnsi="Century Gothic" w:cs="Segoe UI"/>
          <w:color w:val="000000"/>
          <w:sz w:val="20"/>
          <w:szCs w:val="20"/>
        </w:rPr>
      </w:pPr>
      <w:r w:rsidRPr="00A57427">
        <w:rPr>
          <w:rFonts w:ascii="Century Gothic" w:hAnsi="Century Gothic" w:cs="Segoe UI"/>
          <w:color w:val="000000"/>
          <w:sz w:val="20"/>
          <w:szCs w:val="20"/>
        </w:rPr>
        <w:t>Schools will ensure that all pupils will have been taught about LGBT issues at an appropriate level and context before they leave.</w:t>
      </w:r>
    </w:p>
    <w:p w14:paraId="25E87ADF" w14:textId="62BE7F8C" w:rsidR="00543C29" w:rsidRPr="00A57427" w:rsidRDefault="00543C29" w:rsidP="00A57427">
      <w:pPr>
        <w:autoSpaceDE w:val="0"/>
        <w:autoSpaceDN w:val="0"/>
        <w:adjustRightInd w:val="0"/>
        <w:spacing w:after="0" w:line="240" w:lineRule="auto"/>
        <w:jc w:val="both"/>
        <w:rPr>
          <w:rFonts w:ascii="Century Gothic" w:hAnsi="Century Gothic" w:cs="Segoe UI"/>
          <w:color w:val="000000"/>
          <w:sz w:val="20"/>
          <w:szCs w:val="20"/>
        </w:rPr>
      </w:pPr>
    </w:p>
    <w:p w14:paraId="41300316" w14:textId="0D6E2538" w:rsidR="00543C29" w:rsidRPr="00CA7F4E" w:rsidRDefault="00543C29" w:rsidP="00A22CC7">
      <w:pPr>
        <w:pStyle w:val="Heading"/>
        <w:numPr>
          <w:ilvl w:val="1"/>
          <w:numId w:val="9"/>
        </w:numPr>
        <w:rPr>
          <w:sz w:val="22"/>
        </w:rPr>
      </w:pPr>
      <w:bookmarkStart w:id="33" w:name="_Toc114121323"/>
      <w:r w:rsidRPr="00CA7F4E">
        <w:rPr>
          <w:sz w:val="22"/>
        </w:rPr>
        <w:lastRenderedPageBreak/>
        <w:t xml:space="preserve">Ethnic and Cultural </w:t>
      </w:r>
      <w:r w:rsidR="007D15EE" w:rsidRPr="00CA7F4E">
        <w:rPr>
          <w:sz w:val="22"/>
        </w:rPr>
        <w:t>sensitivities</w:t>
      </w:r>
      <w:bookmarkEnd w:id="33"/>
      <w:r w:rsidR="007D15EE" w:rsidRPr="00CA7F4E">
        <w:rPr>
          <w:sz w:val="22"/>
        </w:rPr>
        <w:t xml:space="preserve"> </w:t>
      </w:r>
    </w:p>
    <w:p w14:paraId="36D55E88" w14:textId="77777777" w:rsidR="00607BF7" w:rsidRDefault="00607BF7" w:rsidP="00A57427">
      <w:pPr>
        <w:spacing w:after="0" w:line="240" w:lineRule="auto"/>
        <w:jc w:val="both"/>
        <w:rPr>
          <w:rFonts w:ascii="Century Gothic" w:hAnsi="Century Gothic"/>
          <w:sz w:val="20"/>
          <w:szCs w:val="20"/>
        </w:rPr>
      </w:pPr>
    </w:p>
    <w:p w14:paraId="30C3D120" w14:textId="407DD807" w:rsidR="00543C29" w:rsidRPr="00A57427" w:rsidRDefault="00543C29" w:rsidP="00607BF7">
      <w:pPr>
        <w:spacing w:after="0" w:line="240" w:lineRule="auto"/>
        <w:ind w:left="720"/>
        <w:jc w:val="both"/>
        <w:rPr>
          <w:rFonts w:ascii="Century Gothic" w:hAnsi="Century Gothic"/>
          <w:b/>
          <w:bCs/>
          <w:sz w:val="20"/>
          <w:szCs w:val="20"/>
        </w:rPr>
      </w:pPr>
      <w:r w:rsidRPr="00A57427">
        <w:rPr>
          <w:rFonts w:ascii="Century Gothic" w:hAnsi="Century Gothic"/>
          <w:sz w:val="20"/>
          <w:szCs w:val="20"/>
        </w:rPr>
        <w:t>We intend our policy to be sensitive to the needs of different ethnic groups. For some young people it is not culturally appropriate to be taught particular items in mixed group. We will respond to parental requests and concerns</w:t>
      </w:r>
      <w:r w:rsidR="007D15EE" w:rsidRPr="00A57427">
        <w:rPr>
          <w:rFonts w:ascii="Century Gothic" w:hAnsi="Century Gothic"/>
          <w:bCs/>
          <w:sz w:val="20"/>
          <w:szCs w:val="20"/>
        </w:rPr>
        <w:t xml:space="preserve"> on an individual by individual basis. </w:t>
      </w:r>
    </w:p>
    <w:p w14:paraId="4825D069" w14:textId="62A9DDB0" w:rsidR="00AD3406" w:rsidRPr="00A57427" w:rsidRDefault="00AD3406" w:rsidP="00A57427">
      <w:pPr>
        <w:autoSpaceDE w:val="0"/>
        <w:autoSpaceDN w:val="0"/>
        <w:adjustRightInd w:val="0"/>
        <w:spacing w:after="0" w:line="240" w:lineRule="auto"/>
        <w:jc w:val="both"/>
        <w:rPr>
          <w:rFonts w:ascii="Century Gothic" w:hAnsi="Century Gothic" w:cs="Segoe UI"/>
          <w:color w:val="000000"/>
          <w:sz w:val="20"/>
          <w:szCs w:val="20"/>
        </w:rPr>
      </w:pPr>
    </w:p>
    <w:p w14:paraId="4104DF34" w14:textId="329EF2D2" w:rsidR="005F38AC" w:rsidRPr="00CA7F4E" w:rsidRDefault="005F38AC" w:rsidP="00A22CC7">
      <w:pPr>
        <w:pStyle w:val="Heading"/>
        <w:numPr>
          <w:ilvl w:val="1"/>
          <w:numId w:val="9"/>
        </w:numPr>
        <w:rPr>
          <w:sz w:val="22"/>
        </w:rPr>
      </w:pPr>
      <w:bookmarkStart w:id="34" w:name="_Toc114121324"/>
      <w:r w:rsidRPr="00CA7F4E">
        <w:rPr>
          <w:sz w:val="22"/>
        </w:rPr>
        <w:t>Use of resources</w:t>
      </w:r>
      <w:bookmarkEnd w:id="34"/>
    </w:p>
    <w:p w14:paraId="1BB4D59A" w14:textId="77777777" w:rsidR="00607BF7" w:rsidRDefault="00607BF7" w:rsidP="00A57427">
      <w:pPr>
        <w:pStyle w:val="3Bulletedcopyblue"/>
        <w:spacing w:after="0"/>
        <w:jc w:val="both"/>
        <w:rPr>
          <w:rFonts w:ascii="Century Gothic" w:hAnsi="Century Gothic"/>
          <w:lang w:val="en-GB"/>
        </w:rPr>
      </w:pPr>
    </w:p>
    <w:p w14:paraId="72F3B3B7" w14:textId="32986704" w:rsidR="005F38AC" w:rsidRPr="00A57427" w:rsidRDefault="005F38AC" w:rsidP="00607BF7">
      <w:pPr>
        <w:pStyle w:val="3Bulletedcopyblue"/>
        <w:spacing w:after="0"/>
        <w:ind w:left="720"/>
        <w:jc w:val="both"/>
        <w:rPr>
          <w:rFonts w:ascii="Century Gothic" w:hAnsi="Century Gothic"/>
          <w:lang w:val="en-GB"/>
        </w:rPr>
      </w:pPr>
      <w:r w:rsidRPr="00A57427">
        <w:rPr>
          <w:rFonts w:ascii="Century Gothic" w:hAnsi="Century Gothic"/>
          <w:lang w:val="en-GB"/>
        </w:rPr>
        <w:t xml:space="preserve">We </w:t>
      </w:r>
      <w:r w:rsidRPr="00A57427">
        <w:rPr>
          <w:rFonts w:ascii="Century Gothic" w:hAnsi="Century Gothic"/>
          <w:b/>
          <w:lang w:val="en-GB"/>
        </w:rPr>
        <w:t>will</w:t>
      </w:r>
      <w:r w:rsidRPr="00A57427">
        <w:rPr>
          <w:rFonts w:ascii="Century Gothic" w:hAnsi="Century Gothic"/>
          <w:lang w:val="en-GB"/>
        </w:rPr>
        <w:t xml:space="preserve"> consider whether any resources we plan to use:</w:t>
      </w:r>
    </w:p>
    <w:p w14:paraId="0A426DEB"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Are aligned with the teaching requirements set out in the statutory RSE guidance</w:t>
      </w:r>
    </w:p>
    <w:p w14:paraId="317F7C5B"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Would support pupils in applying their knowledge in different contexts and settings </w:t>
      </w:r>
    </w:p>
    <w:p w14:paraId="02D27A71"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Are age-appropriate, given the age, developmental stage and background of our pupils </w:t>
      </w:r>
    </w:p>
    <w:p w14:paraId="5FAFEA2F"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Are evidence-based and contain robust facts and statistics </w:t>
      </w:r>
    </w:p>
    <w:p w14:paraId="7AB80290"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Fit into our curriculum plan </w:t>
      </w:r>
    </w:p>
    <w:p w14:paraId="004737F7"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Are from credible sources</w:t>
      </w:r>
    </w:p>
    <w:p w14:paraId="473AB6B4"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Are compatible with effective teaching approaches </w:t>
      </w:r>
    </w:p>
    <w:p w14:paraId="327FE52B" w14:textId="77777777" w:rsidR="005F38AC" w:rsidRPr="00A57427" w:rsidRDefault="005F38AC" w:rsidP="00A22CC7">
      <w:pPr>
        <w:pStyle w:val="3Bulletedcopyblue"/>
        <w:numPr>
          <w:ilvl w:val="0"/>
          <w:numId w:val="18"/>
        </w:numPr>
        <w:spacing w:after="0"/>
        <w:jc w:val="both"/>
        <w:rPr>
          <w:rFonts w:ascii="Century Gothic" w:hAnsi="Century Gothic"/>
          <w:lang w:val="en-GB"/>
        </w:rPr>
      </w:pPr>
      <w:r w:rsidRPr="00A57427">
        <w:rPr>
          <w:rFonts w:ascii="Century Gothic" w:hAnsi="Century Gothic"/>
          <w:lang w:val="en-GB"/>
        </w:rPr>
        <w:t xml:space="preserve">Are sensitive to pupils’ experiences and won’t provoke distress  </w:t>
      </w:r>
    </w:p>
    <w:p w14:paraId="29AA8613" w14:textId="77777777" w:rsidR="00844513" w:rsidRPr="00A57427" w:rsidRDefault="00844513" w:rsidP="00A57427">
      <w:pPr>
        <w:autoSpaceDE w:val="0"/>
        <w:autoSpaceDN w:val="0"/>
        <w:adjustRightInd w:val="0"/>
        <w:spacing w:after="0" w:line="240" w:lineRule="auto"/>
        <w:jc w:val="both"/>
        <w:rPr>
          <w:rFonts w:ascii="Century Gothic" w:hAnsi="Century Gothic" w:cs="Segoe UI"/>
          <w:color w:val="000000"/>
          <w:sz w:val="20"/>
          <w:szCs w:val="20"/>
        </w:rPr>
      </w:pPr>
    </w:p>
    <w:p w14:paraId="6606566F" w14:textId="3C7868EC" w:rsidR="005F38AC" w:rsidRPr="00607BF7" w:rsidRDefault="005F38AC" w:rsidP="00607BF7">
      <w:pPr>
        <w:pStyle w:val="Heading"/>
      </w:pPr>
      <w:bookmarkStart w:id="35" w:name="_Toc114121325"/>
      <w:r w:rsidRPr="00607BF7">
        <w:t>Use of external organisations and materials</w:t>
      </w:r>
      <w:bookmarkEnd w:id="35"/>
    </w:p>
    <w:p w14:paraId="7B0DC99C" w14:textId="77777777" w:rsidR="00607BF7" w:rsidRDefault="00607BF7" w:rsidP="00A57427">
      <w:pPr>
        <w:pStyle w:val="1bodycopy10pt"/>
        <w:spacing w:after="0"/>
        <w:jc w:val="both"/>
        <w:rPr>
          <w:rFonts w:ascii="Century Gothic" w:hAnsi="Century Gothic"/>
          <w:szCs w:val="20"/>
          <w:highlight w:val="yellow"/>
          <w:lang w:val="en-GB"/>
        </w:rPr>
      </w:pPr>
    </w:p>
    <w:p w14:paraId="47E22C58" w14:textId="5AFC5A69" w:rsidR="005F38AC" w:rsidRDefault="005F38AC" w:rsidP="00607BF7">
      <w:pPr>
        <w:pStyle w:val="1bodycopy10pt"/>
        <w:spacing w:after="0"/>
        <w:ind w:left="360"/>
        <w:jc w:val="both"/>
        <w:rPr>
          <w:rFonts w:ascii="Century Gothic" w:hAnsi="Century Gothic"/>
          <w:szCs w:val="20"/>
          <w:lang w:val="en-GB"/>
        </w:rPr>
      </w:pPr>
      <w:r w:rsidRPr="00A57427">
        <w:rPr>
          <w:rFonts w:ascii="Century Gothic" w:hAnsi="Century Gothic"/>
          <w:szCs w:val="20"/>
          <w:lang w:val="en-GB"/>
        </w:rPr>
        <w:t xml:space="preserve">We will make sure that an agency and any materials used are appropriate and in line with our legal duties around political impartiality. </w:t>
      </w:r>
    </w:p>
    <w:p w14:paraId="1E2547FC" w14:textId="77777777" w:rsidR="00607BF7" w:rsidRPr="00A57427" w:rsidRDefault="00607BF7" w:rsidP="00607BF7">
      <w:pPr>
        <w:pStyle w:val="1bodycopy10pt"/>
        <w:spacing w:after="0"/>
        <w:ind w:left="360"/>
        <w:jc w:val="both"/>
        <w:rPr>
          <w:rFonts w:ascii="Century Gothic" w:hAnsi="Century Gothic"/>
          <w:szCs w:val="20"/>
          <w:lang w:val="en-GB"/>
        </w:rPr>
      </w:pPr>
    </w:p>
    <w:p w14:paraId="4ACBFFAA" w14:textId="77777777" w:rsidR="005F38AC" w:rsidRPr="00A57427" w:rsidRDefault="005F38AC" w:rsidP="00607BF7">
      <w:pPr>
        <w:pStyle w:val="1bodycopy10pt"/>
        <w:spacing w:after="0"/>
        <w:ind w:left="360"/>
        <w:jc w:val="both"/>
        <w:rPr>
          <w:rFonts w:ascii="Century Gothic" w:hAnsi="Century Gothic"/>
          <w:szCs w:val="20"/>
          <w:lang w:val="en-GB"/>
        </w:rPr>
      </w:pPr>
      <w:r w:rsidRPr="00A57427">
        <w:rPr>
          <w:rFonts w:ascii="Century Gothic" w:hAnsi="Century Gothic"/>
          <w:szCs w:val="20"/>
          <w:lang w:val="en-GB"/>
        </w:rPr>
        <w:t xml:space="preserve">The school remains responsible for what is said to pupils. This includes making sure that any speakers, tools and resources used don’t undermine the fundamental British values of democracy, the rule of law, individual liberty, and mutual respect and tolerance of those with different faiths and beliefs.  </w:t>
      </w:r>
    </w:p>
    <w:p w14:paraId="28431DBC" w14:textId="77777777" w:rsidR="00607BF7" w:rsidRDefault="00607BF7" w:rsidP="00607BF7">
      <w:pPr>
        <w:pStyle w:val="3Bulletedcopyblue"/>
        <w:spacing w:after="0"/>
        <w:ind w:left="360"/>
        <w:jc w:val="both"/>
        <w:rPr>
          <w:rFonts w:ascii="Century Gothic" w:hAnsi="Century Gothic"/>
          <w:lang w:val="en-GB"/>
        </w:rPr>
      </w:pPr>
    </w:p>
    <w:p w14:paraId="0F1BF27B" w14:textId="17476039" w:rsidR="005F38AC" w:rsidRPr="00A57427" w:rsidRDefault="005F38AC" w:rsidP="00607BF7">
      <w:pPr>
        <w:pStyle w:val="3Bulletedcopyblue"/>
        <w:spacing w:after="0"/>
        <w:ind w:left="360"/>
        <w:jc w:val="both"/>
        <w:rPr>
          <w:rFonts w:ascii="Century Gothic" w:hAnsi="Century Gothic"/>
          <w:lang w:val="en-GB"/>
        </w:rPr>
      </w:pPr>
      <w:r w:rsidRPr="00A57427">
        <w:rPr>
          <w:rFonts w:ascii="Century Gothic" w:hAnsi="Century Gothic"/>
          <w:lang w:val="en-GB"/>
        </w:rPr>
        <w:t xml:space="preserve">We </w:t>
      </w:r>
      <w:r w:rsidRPr="00A57427">
        <w:rPr>
          <w:rFonts w:ascii="Century Gothic" w:hAnsi="Century Gothic"/>
          <w:b/>
          <w:lang w:val="en-GB"/>
        </w:rPr>
        <w:t>will</w:t>
      </w:r>
      <w:r w:rsidRPr="00A57427">
        <w:rPr>
          <w:rFonts w:ascii="Century Gothic" w:hAnsi="Century Gothic"/>
          <w:lang w:val="en-GB"/>
        </w:rPr>
        <w:t>:</w:t>
      </w:r>
    </w:p>
    <w:p w14:paraId="3E32045E" w14:textId="77777777" w:rsidR="005F38AC" w:rsidRPr="00A57427" w:rsidRDefault="005F38AC" w:rsidP="00A22CC7">
      <w:pPr>
        <w:pStyle w:val="3Bulletedcopyblue"/>
        <w:numPr>
          <w:ilvl w:val="0"/>
          <w:numId w:val="19"/>
        </w:numPr>
        <w:spacing w:after="0"/>
        <w:jc w:val="both"/>
        <w:rPr>
          <w:rFonts w:ascii="Century Gothic" w:hAnsi="Century Gothic"/>
          <w:lang w:val="en-GB"/>
        </w:rPr>
      </w:pPr>
      <w:r w:rsidRPr="00A57427">
        <w:rPr>
          <w:rFonts w:ascii="Century Gothic" w:hAnsi="Century Gothic"/>
          <w:lang w:val="en-GB"/>
        </w:rPr>
        <w:t>Make appropriate checks and engage with external agencies to make sure that their approach to teaching about RSE is balanced, and it and the resources they intend to use:</w:t>
      </w:r>
    </w:p>
    <w:p w14:paraId="1FDE6005" w14:textId="77777777" w:rsidR="005F38AC" w:rsidRPr="00A57427" w:rsidRDefault="005F38AC" w:rsidP="00A22CC7">
      <w:pPr>
        <w:pStyle w:val="3Bulletedcopyblue"/>
        <w:numPr>
          <w:ilvl w:val="1"/>
          <w:numId w:val="6"/>
        </w:numPr>
        <w:spacing w:after="0"/>
        <w:ind w:left="2180"/>
        <w:jc w:val="both"/>
        <w:rPr>
          <w:rFonts w:ascii="Century Gothic" w:hAnsi="Century Gothic"/>
          <w:lang w:val="en-GB"/>
        </w:rPr>
      </w:pPr>
      <w:r w:rsidRPr="00A57427">
        <w:rPr>
          <w:rFonts w:ascii="Century Gothic" w:hAnsi="Century Gothic"/>
          <w:lang w:val="en-GB"/>
        </w:rPr>
        <w:t>Are age-appropriate</w:t>
      </w:r>
    </w:p>
    <w:p w14:paraId="31165970" w14:textId="77777777" w:rsidR="005F38AC" w:rsidRPr="00A57427" w:rsidRDefault="005F38AC" w:rsidP="00A22CC7">
      <w:pPr>
        <w:pStyle w:val="3Bulletedcopyblue"/>
        <w:numPr>
          <w:ilvl w:val="1"/>
          <w:numId w:val="6"/>
        </w:numPr>
        <w:spacing w:after="0"/>
        <w:ind w:left="2180"/>
        <w:jc w:val="both"/>
        <w:rPr>
          <w:rFonts w:ascii="Century Gothic" w:hAnsi="Century Gothic"/>
          <w:lang w:val="en-GB"/>
        </w:rPr>
      </w:pPr>
      <w:r w:rsidRPr="00A57427">
        <w:rPr>
          <w:rFonts w:ascii="Century Gothic" w:hAnsi="Century Gothic"/>
          <w:lang w:val="en-GB"/>
        </w:rPr>
        <w:t>Are in line with pupils’ developmental stage</w:t>
      </w:r>
    </w:p>
    <w:p w14:paraId="4171EB50" w14:textId="77777777" w:rsidR="005F38AC" w:rsidRPr="00A57427" w:rsidRDefault="005F38AC" w:rsidP="00A22CC7">
      <w:pPr>
        <w:pStyle w:val="3Bulletedcopyblue"/>
        <w:numPr>
          <w:ilvl w:val="1"/>
          <w:numId w:val="6"/>
        </w:numPr>
        <w:spacing w:after="0"/>
        <w:ind w:left="2180"/>
        <w:jc w:val="both"/>
        <w:rPr>
          <w:rFonts w:ascii="Century Gothic" w:hAnsi="Century Gothic"/>
          <w:lang w:val="en-GB"/>
        </w:rPr>
      </w:pPr>
      <w:r w:rsidRPr="00A57427">
        <w:rPr>
          <w:rFonts w:ascii="Century Gothic" w:hAnsi="Century Gothic"/>
          <w:lang w:val="en-GB"/>
        </w:rPr>
        <w:t xml:space="preserve">Comply with: </w:t>
      </w:r>
    </w:p>
    <w:p w14:paraId="4A5D3CCB" w14:textId="77777777" w:rsidR="005F38AC" w:rsidRPr="00A57427" w:rsidRDefault="005F38AC" w:rsidP="00A22CC7">
      <w:pPr>
        <w:pStyle w:val="3Bulletedcopyblue"/>
        <w:numPr>
          <w:ilvl w:val="2"/>
          <w:numId w:val="6"/>
        </w:numPr>
        <w:spacing w:after="0"/>
        <w:ind w:left="2900"/>
        <w:jc w:val="both"/>
        <w:rPr>
          <w:rFonts w:ascii="Century Gothic" w:hAnsi="Century Gothic"/>
          <w:lang w:val="en-GB"/>
        </w:rPr>
      </w:pPr>
      <w:r w:rsidRPr="00A57427">
        <w:rPr>
          <w:rFonts w:ascii="Century Gothic" w:hAnsi="Century Gothic"/>
          <w:lang w:val="en-GB"/>
        </w:rPr>
        <w:t xml:space="preserve">This policy </w:t>
      </w:r>
    </w:p>
    <w:p w14:paraId="75F224B0" w14:textId="77777777" w:rsidR="005F38AC" w:rsidRPr="00A57427" w:rsidRDefault="005F38AC" w:rsidP="00A22CC7">
      <w:pPr>
        <w:pStyle w:val="3Bulletedcopyblue"/>
        <w:numPr>
          <w:ilvl w:val="2"/>
          <w:numId w:val="6"/>
        </w:numPr>
        <w:spacing w:after="0"/>
        <w:ind w:left="2900"/>
        <w:jc w:val="both"/>
        <w:rPr>
          <w:rFonts w:ascii="Century Gothic" w:hAnsi="Century Gothic"/>
          <w:lang w:val="en-GB"/>
        </w:rPr>
      </w:pPr>
      <w:r w:rsidRPr="00A57427">
        <w:rPr>
          <w:rFonts w:ascii="Century Gothic" w:hAnsi="Century Gothic"/>
          <w:lang w:val="en-GB"/>
        </w:rPr>
        <w:t xml:space="preserve">The </w:t>
      </w:r>
      <w:hyperlink r:id="rId17" w:history="1">
        <w:r w:rsidRPr="00A57427">
          <w:rPr>
            <w:rStyle w:val="Hyperlink"/>
            <w:rFonts w:ascii="Century Gothic" w:hAnsi="Century Gothic"/>
            <w:lang w:val="en-GB"/>
          </w:rPr>
          <w:t>Teachers’ Standards</w:t>
        </w:r>
      </w:hyperlink>
      <w:r w:rsidRPr="00A57427">
        <w:rPr>
          <w:rFonts w:ascii="Century Gothic" w:hAnsi="Century Gothic"/>
          <w:lang w:val="en-GB"/>
        </w:rPr>
        <w:t xml:space="preserve"> </w:t>
      </w:r>
    </w:p>
    <w:p w14:paraId="6576782F" w14:textId="77777777" w:rsidR="005F38AC" w:rsidRPr="00A57427" w:rsidRDefault="005F38AC" w:rsidP="00A22CC7">
      <w:pPr>
        <w:pStyle w:val="3Bulletedcopyblue"/>
        <w:numPr>
          <w:ilvl w:val="2"/>
          <w:numId w:val="6"/>
        </w:numPr>
        <w:spacing w:after="0"/>
        <w:ind w:left="2900"/>
        <w:jc w:val="both"/>
        <w:rPr>
          <w:rFonts w:ascii="Century Gothic" w:hAnsi="Century Gothic"/>
          <w:lang w:val="en-GB"/>
        </w:rPr>
      </w:pPr>
      <w:r w:rsidRPr="00A57427">
        <w:rPr>
          <w:rFonts w:ascii="Century Gothic" w:hAnsi="Century Gothic"/>
          <w:lang w:val="en-GB"/>
        </w:rPr>
        <w:t xml:space="preserve">The </w:t>
      </w:r>
      <w:hyperlink r:id="rId18" w:history="1">
        <w:r w:rsidRPr="00A57427">
          <w:rPr>
            <w:rStyle w:val="Hyperlink"/>
            <w:rFonts w:ascii="Century Gothic" w:hAnsi="Century Gothic"/>
            <w:lang w:val="en-GB"/>
          </w:rPr>
          <w:t>Equality Act 2010</w:t>
        </w:r>
      </w:hyperlink>
      <w:r w:rsidRPr="00A57427">
        <w:rPr>
          <w:rFonts w:ascii="Century Gothic" w:hAnsi="Century Gothic"/>
          <w:lang w:val="en-GB"/>
        </w:rPr>
        <w:t xml:space="preserve"> </w:t>
      </w:r>
    </w:p>
    <w:p w14:paraId="0CED93D8" w14:textId="77777777" w:rsidR="005F38AC" w:rsidRPr="00A57427" w:rsidRDefault="005F38AC" w:rsidP="00A22CC7">
      <w:pPr>
        <w:pStyle w:val="3Bulletedcopyblue"/>
        <w:numPr>
          <w:ilvl w:val="2"/>
          <w:numId w:val="6"/>
        </w:numPr>
        <w:spacing w:after="0"/>
        <w:ind w:left="2900"/>
        <w:jc w:val="both"/>
        <w:rPr>
          <w:rFonts w:ascii="Century Gothic" w:hAnsi="Century Gothic"/>
          <w:lang w:val="en-GB"/>
        </w:rPr>
      </w:pPr>
      <w:r w:rsidRPr="00A57427">
        <w:rPr>
          <w:rFonts w:ascii="Century Gothic" w:hAnsi="Century Gothic"/>
          <w:lang w:val="en-GB"/>
        </w:rPr>
        <w:t xml:space="preserve">The </w:t>
      </w:r>
      <w:hyperlink r:id="rId19" w:history="1">
        <w:r w:rsidRPr="00A57427">
          <w:rPr>
            <w:rStyle w:val="Hyperlink"/>
            <w:rFonts w:ascii="Century Gothic" w:hAnsi="Century Gothic"/>
            <w:lang w:val="en-GB"/>
          </w:rPr>
          <w:t>Human Rights Act 1998</w:t>
        </w:r>
      </w:hyperlink>
      <w:r w:rsidRPr="00A57427">
        <w:rPr>
          <w:rFonts w:ascii="Century Gothic" w:hAnsi="Century Gothic"/>
          <w:lang w:val="en-GB"/>
        </w:rPr>
        <w:t xml:space="preserve"> </w:t>
      </w:r>
    </w:p>
    <w:p w14:paraId="114D871C" w14:textId="77777777" w:rsidR="005F38AC" w:rsidRPr="00A57427" w:rsidRDefault="005F38AC" w:rsidP="00A22CC7">
      <w:pPr>
        <w:pStyle w:val="3Bulletedcopyblue"/>
        <w:numPr>
          <w:ilvl w:val="2"/>
          <w:numId w:val="6"/>
        </w:numPr>
        <w:spacing w:after="0"/>
        <w:ind w:left="2900"/>
        <w:jc w:val="both"/>
        <w:rPr>
          <w:rFonts w:ascii="Century Gothic" w:hAnsi="Century Gothic"/>
          <w:lang w:val="en-GB"/>
        </w:rPr>
      </w:pPr>
      <w:r w:rsidRPr="00A57427">
        <w:rPr>
          <w:rFonts w:ascii="Century Gothic" w:hAnsi="Century Gothic"/>
          <w:lang w:val="en-GB"/>
        </w:rPr>
        <w:t xml:space="preserve">The </w:t>
      </w:r>
      <w:hyperlink r:id="rId20" w:history="1">
        <w:r w:rsidRPr="00A57427">
          <w:rPr>
            <w:rStyle w:val="Hyperlink"/>
            <w:rFonts w:ascii="Century Gothic" w:hAnsi="Century Gothic"/>
            <w:lang w:val="en-GB"/>
          </w:rPr>
          <w:t>Education Act 1996</w:t>
        </w:r>
      </w:hyperlink>
      <w:r w:rsidRPr="00A57427">
        <w:rPr>
          <w:rFonts w:ascii="Century Gothic" w:hAnsi="Century Gothic"/>
          <w:lang w:val="en-GB"/>
        </w:rPr>
        <w:t xml:space="preserve"> </w:t>
      </w:r>
    </w:p>
    <w:p w14:paraId="6644F524" w14:textId="77777777" w:rsidR="005F38AC" w:rsidRPr="00A57427" w:rsidRDefault="005F38AC" w:rsidP="00A22CC7">
      <w:pPr>
        <w:pStyle w:val="3Bulletedcopyblue"/>
        <w:numPr>
          <w:ilvl w:val="0"/>
          <w:numId w:val="20"/>
        </w:numPr>
        <w:spacing w:after="0"/>
        <w:jc w:val="both"/>
        <w:rPr>
          <w:rFonts w:ascii="Century Gothic" w:hAnsi="Century Gothic"/>
          <w:lang w:val="en-GB"/>
        </w:rPr>
      </w:pPr>
      <w:r w:rsidRPr="00A57427">
        <w:rPr>
          <w:rFonts w:ascii="Century Gothic" w:hAnsi="Century Gothic"/>
          <w:lang w:val="en-GB"/>
        </w:rPr>
        <w:t>Only work with external agencies where we have full confidence in the agency, its approach and the resources it uses</w:t>
      </w:r>
    </w:p>
    <w:p w14:paraId="7E7D5A37" w14:textId="77777777" w:rsidR="005F38AC" w:rsidRPr="00A57427" w:rsidRDefault="005F38AC" w:rsidP="00A22CC7">
      <w:pPr>
        <w:pStyle w:val="3Bulletedcopyblue"/>
        <w:numPr>
          <w:ilvl w:val="0"/>
          <w:numId w:val="20"/>
        </w:numPr>
        <w:spacing w:after="0"/>
        <w:jc w:val="both"/>
        <w:rPr>
          <w:rFonts w:ascii="Century Gothic" w:hAnsi="Century Gothic"/>
          <w:lang w:val="en-GB"/>
        </w:rPr>
      </w:pPr>
      <w:r w:rsidRPr="00A57427">
        <w:rPr>
          <w:rFonts w:ascii="Century Gothic" w:hAnsi="Century Gothic"/>
          <w:lang w:val="en-GB"/>
        </w:rPr>
        <w:t>Make sure that any speakers and resources meet the intended outcome of the relevant part of the curriculum</w:t>
      </w:r>
    </w:p>
    <w:p w14:paraId="29FADEA7" w14:textId="77777777" w:rsidR="005F38AC" w:rsidRPr="00A57427" w:rsidRDefault="005F38AC" w:rsidP="00A22CC7">
      <w:pPr>
        <w:pStyle w:val="3Bulletedcopyblue"/>
        <w:numPr>
          <w:ilvl w:val="0"/>
          <w:numId w:val="20"/>
        </w:numPr>
        <w:spacing w:after="0"/>
        <w:jc w:val="both"/>
        <w:rPr>
          <w:rFonts w:ascii="Century Gothic" w:hAnsi="Century Gothic"/>
          <w:lang w:val="en-GB"/>
        </w:rPr>
      </w:pPr>
      <w:r w:rsidRPr="00A57427">
        <w:rPr>
          <w:rFonts w:ascii="Century Gothic" w:hAnsi="Century Gothic"/>
          <w:lang w:val="en-GB"/>
        </w:rPr>
        <w:t xml:space="preserve">Review any case study materials and look for feedback from other people the agency has worked with </w:t>
      </w:r>
    </w:p>
    <w:p w14:paraId="183C6B16" w14:textId="77777777" w:rsidR="005F38AC" w:rsidRPr="00A57427" w:rsidRDefault="005F38AC" w:rsidP="00A22CC7">
      <w:pPr>
        <w:pStyle w:val="3Bulletedcopyblue"/>
        <w:numPr>
          <w:ilvl w:val="0"/>
          <w:numId w:val="20"/>
        </w:numPr>
        <w:spacing w:after="0"/>
        <w:jc w:val="both"/>
        <w:rPr>
          <w:rFonts w:ascii="Century Gothic" w:hAnsi="Century Gothic"/>
          <w:lang w:val="en-GB"/>
        </w:rPr>
      </w:pPr>
      <w:r w:rsidRPr="00A57427">
        <w:rPr>
          <w:rFonts w:ascii="Century Gothic" w:hAnsi="Century Gothic"/>
          <w:lang w:val="en-GB"/>
        </w:rPr>
        <w:t xml:space="preserve">Be clear on: </w:t>
      </w:r>
    </w:p>
    <w:p w14:paraId="60E4EA3B" w14:textId="77777777" w:rsidR="005F38AC" w:rsidRPr="00A57427" w:rsidRDefault="005F38AC" w:rsidP="00A22CC7">
      <w:pPr>
        <w:pStyle w:val="3Bulletedcopyblue"/>
        <w:numPr>
          <w:ilvl w:val="1"/>
          <w:numId w:val="6"/>
        </w:numPr>
        <w:spacing w:after="0"/>
        <w:ind w:left="2180"/>
        <w:jc w:val="both"/>
        <w:rPr>
          <w:rFonts w:ascii="Century Gothic" w:hAnsi="Century Gothic"/>
          <w:lang w:val="en-GB"/>
        </w:rPr>
      </w:pPr>
      <w:r w:rsidRPr="00A57427">
        <w:rPr>
          <w:rFonts w:ascii="Century Gothic" w:hAnsi="Century Gothic"/>
          <w:lang w:val="en-GB"/>
        </w:rPr>
        <w:t>What they’re going to say</w:t>
      </w:r>
    </w:p>
    <w:p w14:paraId="48FABEF6" w14:textId="77777777" w:rsidR="005F38AC" w:rsidRPr="00A57427" w:rsidRDefault="005F38AC" w:rsidP="00A22CC7">
      <w:pPr>
        <w:pStyle w:val="3Bulletedcopyblue"/>
        <w:numPr>
          <w:ilvl w:val="1"/>
          <w:numId w:val="6"/>
        </w:numPr>
        <w:spacing w:after="0"/>
        <w:ind w:left="2180"/>
        <w:jc w:val="both"/>
        <w:rPr>
          <w:rFonts w:ascii="Century Gothic" w:hAnsi="Century Gothic"/>
          <w:lang w:val="en-GB"/>
        </w:rPr>
      </w:pPr>
      <w:r w:rsidRPr="00A57427">
        <w:rPr>
          <w:rFonts w:ascii="Century Gothic" w:hAnsi="Century Gothic"/>
          <w:lang w:val="en-GB"/>
        </w:rPr>
        <w:t xml:space="preserve">Their position on the issues to be discussed </w:t>
      </w:r>
    </w:p>
    <w:p w14:paraId="567CC1ED"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Ask to see in advance any materials that the agency may use  </w:t>
      </w:r>
    </w:p>
    <w:p w14:paraId="0B2883C8"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Know the named individuals who will be there, and follow our usual safeguarding procedures for these people </w:t>
      </w:r>
    </w:p>
    <w:p w14:paraId="2C544B9A"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Conduct a basic online search and address anything that may be of concern to us, or to parents and carers</w:t>
      </w:r>
    </w:p>
    <w:p w14:paraId="38E51269"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Check the agency’s protocol for taking pictures or using any personal data they might get from a session </w:t>
      </w:r>
    </w:p>
    <w:p w14:paraId="47001A37"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Remind teachers that they can say “no” or, in extreme cases, stop a session  </w:t>
      </w:r>
    </w:p>
    <w:p w14:paraId="69FA822D"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lastRenderedPageBreak/>
        <w:t xml:space="preserve">Make sure that the teacher is in the room during any sessions with external speakers  </w:t>
      </w:r>
    </w:p>
    <w:p w14:paraId="4A60DC27"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We </w:t>
      </w:r>
      <w:r w:rsidRPr="00A57427">
        <w:rPr>
          <w:rFonts w:ascii="Century Gothic" w:hAnsi="Century Gothic"/>
          <w:b/>
          <w:lang w:val="en-GB"/>
        </w:rPr>
        <w:t>won’t</w:t>
      </w:r>
      <w:r w:rsidRPr="00A57427">
        <w:rPr>
          <w:rFonts w:ascii="Century Gothic" w:hAnsi="Century Gothic"/>
          <w:lang w:val="en-GB"/>
        </w:rPr>
        <w:t>, under any circumstances:</w:t>
      </w:r>
    </w:p>
    <w:p w14:paraId="00EA9BEA"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Work with external agencies that take or promote extreme political positions</w:t>
      </w:r>
    </w:p>
    <w:p w14:paraId="436C0805" w14:textId="77777777" w:rsidR="005F38AC" w:rsidRPr="00A57427" w:rsidRDefault="005F38AC" w:rsidP="00A22CC7">
      <w:pPr>
        <w:pStyle w:val="3Bulletedcopyblue"/>
        <w:numPr>
          <w:ilvl w:val="0"/>
          <w:numId w:val="21"/>
        </w:numPr>
        <w:spacing w:after="0"/>
        <w:jc w:val="both"/>
        <w:rPr>
          <w:rFonts w:ascii="Century Gothic" w:hAnsi="Century Gothic"/>
          <w:lang w:val="en-GB"/>
        </w:rPr>
      </w:pPr>
      <w:r w:rsidRPr="00A57427">
        <w:rPr>
          <w:rFonts w:ascii="Century Gothic" w:hAnsi="Century Gothic"/>
          <w:lang w:val="en-GB"/>
        </w:rPr>
        <w:t xml:space="preserve">Use materials produced by such agencies, even if the material itself is not extreme </w:t>
      </w:r>
    </w:p>
    <w:p w14:paraId="78207FDB" w14:textId="77777777" w:rsidR="00844513" w:rsidRPr="00A57427" w:rsidRDefault="00844513" w:rsidP="00A57427">
      <w:pPr>
        <w:autoSpaceDE w:val="0"/>
        <w:autoSpaceDN w:val="0"/>
        <w:adjustRightInd w:val="0"/>
        <w:spacing w:after="0" w:line="240" w:lineRule="auto"/>
        <w:jc w:val="both"/>
        <w:rPr>
          <w:rFonts w:ascii="Century Gothic" w:hAnsi="Century Gothic" w:cs="Segoe UI"/>
          <w:color w:val="000000"/>
          <w:sz w:val="20"/>
          <w:szCs w:val="20"/>
        </w:rPr>
      </w:pPr>
    </w:p>
    <w:p w14:paraId="49AE1543" w14:textId="77777777" w:rsidR="00844513" w:rsidRPr="00607BF7" w:rsidRDefault="00844513" w:rsidP="00607BF7">
      <w:pPr>
        <w:pStyle w:val="Heading"/>
      </w:pPr>
      <w:bookmarkStart w:id="36" w:name="_Toc114121326"/>
      <w:bookmarkStart w:id="37" w:name="_Toc18067611"/>
      <w:r w:rsidRPr="00607BF7">
        <w:t>Roles and Responsibilities (including monitoring)</w:t>
      </w:r>
      <w:bookmarkEnd w:id="36"/>
    </w:p>
    <w:bookmarkEnd w:id="37"/>
    <w:p w14:paraId="20A4C6F1" w14:textId="77777777" w:rsidR="00844513" w:rsidRPr="00A57427" w:rsidRDefault="00844513" w:rsidP="00A57427">
      <w:pPr>
        <w:autoSpaceDE w:val="0"/>
        <w:autoSpaceDN w:val="0"/>
        <w:adjustRightInd w:val="0"/>
        <w:spacing w:after="0" w:line="240" w:lineRule="auto"/>
        <w:jc w:val="both"/>
        <w:rPr>
          <w:rFonts w:ascii="Century Gothic" w:hAnsi="Century Gothic" w:cs="Segoe UI"/>
          <w:b/>
          <w:bCs/>
          <w:color w:val="000000"/>
          <w:sz w:val="20"/>
          <w:szCs w:val="20"/>
        </w:rPr>
      </w:pPr>
    </w:p>
    <w:p w14:paraId="1CC6D379" w14:textId="2558B8A1" w:rsidR="00E74A56" w:rsidRPr="00A57427" w:rsidRDefault="007D15EE" w:rsidP="00607BF7">
      <w:pPr>
        <w:pStyle w:val="Heading2"/>
      </w:pPr>
      <w:bookmarkStart w:id="38" w:name="_Toc114121327"/>
      <w:r w:rsidRPr="00A57427">
        <w:t>1</w:t>
      </w:r>
      <w:r w:rsidR="0027083C">
        <w:t>1</w:t>
      </w:r>
      <w:r w:rsidRPr="00A57427">
        <w:t xml:space="preserve">.1 </w:t>
      </w:r>
      <w:r w:rsidR="00E74A56" w:rsidRPr="00A57427">
        <w:t>The Local Governing Body</w:t>
      </w:r>
      <w:bookmarkEnd w:id="38"/>
      <w:r w:rsidR="00E74A56" w:rsidRPr="00A57427">
        <w:t xml:space="preserve"> </w:t>
      </w:r>
    </w:p>
    <w:p w14:paraId="12AB84C1" w14:textId="77777777" w:rsidR="00E74A56" w:rsidRPr="00A57427" w:rsidRDefault="00E74A56" w:rsidP="00A57427">
      <w:pPr>
        <w:autoSpaceDE w:val="0"/>
        <w:autoSpaceDN w:val="0"/>
        <w:adjustRightInd w:val="0"/>
        <w:spacing w:after="0" w:line="240" w:lineRule="auto"/>
        <w:jc w:val="both"/>
        <w:rPr>
          <w:rFonts w:ascii="Century Gothic" w:hAnsi="Century Gothic" w:cs="Segoe UI"/>
          <w:color w:val="000000"/>
          <w:sz w:val="20"/>
          <w:szCs w:val="20"/>
        </w:rPr>
      </w:pPr>
    </w:p>
    <w:p w14:paraId="6BB01CE3" w14:textId="0081921C" w:rsidR="00E74A56" w:rsidRPr="00A57427" w:rsidRDefault="00E74A56" w:rsidP="00607BF7">
      <w:pPr>
        <w:autoSpaceDE w:val="0"/>
        <w:autoSpaceDN w:val="0"/>
        <w:adjustRightInd w:val="0"/>
        <w:spacing w:after="0" w:line="240" w:lineRule="auto"/>
        <w:ind w:left="36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The Local Governing Body will ensure: </w:t>
      </w:r>
    </w:p>
    <w:p w14:paraId="05CEF725" w14:textId="77777777" w:rsidR="00E74A56" w:rsidRPr="00A57427" w:rsidRDefault="00E74A56" w:rsidP="00607BF7">
      <w:pPr>
        <w:autoSpaceDE w:val="0"/>
        <w:autoSpaceDN w:val="0"/>
        <w:adjustRightInd w:val="0"/>
        <w:spacing w:after="0" w:line="240" w:lineRule="auto"/>
        <w:ind w:left="360"/>
        <w:jc w:val="both"/>
        <w:rPr>
          <w:rFonts w:ascii="Century Gothic" w:hAnsi="Century Gothic" w:cs="Segoe UI"/>
          <w:color w:val="000000"/>
          <w:sz w:val="20"/>
          <w:szCs w:val="20"/>
        </w:rPr>
      </w:pPr>
    </w:p>
    <w:p w14:paraId="5E512846" w14:textId="1ABF565A" w:rsidR="00E74A56" w:rsidRPr="00A57427" w:rsidRDefault="00E74A56" w:rsidP="00A22CC7">
      <w:pPr>
        <w:pStyle w:val="ListParagraph"/>
        <w:numPr>
          <w:ilvl w:val="0"/>
          <w:numId w:val="2"/>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All pupils make progress in achieving the expected educational outcomes; </w:t>
      </w:r>
    </w:p>
    <w:p w14:paraId="6A82F05A" w14:textId="43F95973" w:rsidR="00E74A56" w:rsidRPr="00A57427" w:rsidRDefault="00E74A56" w:rsidP="00A22CC7">
      <w:pPr>
        <w:pStyle w:val="ListParagraph"/>
        <w:numPr>
          <w:ilvl w:val="0"/>
          <w:numId w:val="2"/>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The subjects are well led, effectively managed and well planned; </w:t>
      </w:r>
    </w:p>
    <w:p w14:paraId="3C4B8E41" w14:textId="47B4CC31" w:rsidR="00E74A56" w:rsidRPr="0027083C" w:rsidRDefault="00E74A56" w:rsidP="00A22CC7">
      <w:pPr>
        <w:pStyle w:val="ListParagraph"/>
        <w:numPr>
          <w:ilvl w:val="0"/>
          <w:numId w:val="2"/>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That the </w:t>
      </w:r>
      <w:r w:rsidRPr="0027083C">
        <w:rPr>
          <w:rFonts w:ascii="Century Gothic" w:hAnsi="Century Gothic" w:cs="Segoe UI"/>
          <w:color w:val="000000"/>
          <w:sz w:val="20"/>
          <w:szCs w:val="20"/>
        </w:rPr>
        <w:t xml:space="preserve">quality of provision is subject to regular and effective self-evaluation; </w:t>
      </w:r>
    </w:p>
    <w:p w14:paraId="4B07E117" w14:textId="77777777" w:rsidR="00607BF7" w:rsidRPr="0027083C" w:rsidRDefault="00E74A56" w:rsidP="00A22CC7">
      <w:pPr>
        <w:pStyle w:val="ListParagraph"/>
        <w:numPr>
          <w:ilvl w:val="0"/>
          <w:numId w:val="2"/>
        </w:numPr>
        <w:autoSpaceDE w:val="0"/>
        <w:autoSpaceDN w:val="0"/>
        <w:adjustRightInd w:val="0"/>
        <w:spacing w:after="0" w:line="240" w:lineRule="auto"/>
        <w:ind w:left="1080"/>
        <w:jc w:val="both"/>
        <w:rPr>
          <w:rFonts w:ascii="Century Gothic" w:hAnsi="Century Gothic" w:cs="Segoe UI"/>
          <w:color w:val="000000"/>
          <w:sz w:val="20"/>
          <w:szCs w:val="20"/>
        </w:rPr>
      </w:pPr>
      <w:r w:rsidRPr="0027083C">
        <w:rPr>
          <w:rFonts w:ascii="Century Gothic" w:hAnsi="Century Gothic" w:cs="Segoe UI"/>
          <w:color w:val="000000"/>
          <w:sz w:val="20"/>
          <w:szCs w:val="20"/>
        </w:rPr>
        <w:t xml:space="preserve">That the subjects are resourced in a way that ensures the Academy can fulfil its legal obligations. </w:t>
      </w:r>
    </w:p>
    <w:p w14:paraId="3B0A4717" w14:textId="6CAD2F99" w:rsidR="005F38AC" w:rsidRPr="0027083C" w:rsidRDefault="005F38AC" w:rsidP="00A22CC7">
      <w:pPr>
        <w:pStyle w:val="ListParagraph"/>
        <w:numPr>
          <w:ilvl w:val="0"/>
          <w:numId w:val="2"/>
        </w:numPr>
        <w:autoSpaceDE w:val="0"/>
        <w:autoSpaceDN w:val="0"/>
        <w:adjustRightInd w:val="0"/>
        <w:spacing w:after="0" w:line="240" w:lineRule="auto"/>
        <w:ind w:left="1080"/>
        <w:jc w:val="both"/>
        <w:rPr>
          <w:rFonts w:ascii="Century Gothic" w:hAnsi="Century Gothic" w:cs="Segoe UI"/>
          <w:color w:val="000000"/>
          <w:sz w:val="20"/>
          <w:szCs w:val="20"/>
        </w:rPr>
      </w:pPr>
      <w:r w:rsidRPr="0027083C">
        <w:rPr>
          <w:rFonts w:ascii="Century Gothic" w:hAnsi="Century Gothic"/>
          <w:sz w:val="20"/>
          <w:szCs w:val="20"/>
        </w:rPr>
        <w:t>The governing board will approve the RSE policy, and hold the headteacher to account for its implementation.</w:t>
      </w:r>
    </w:p>
    <w:p w14:paraId="2486D072" w14:textId="6D182F4C" w:rsidR="00951000" w:rsidRPr="00A57427" w:rsidRDefault="00951000" w:rsidP="00A57427">
      <w:pPr>
        <w:spacing w:after="0" w:line="240" w:lineRule="auto"/>
        <w:jc w:val="both"/>
        <w:rPr>
          <w:rFonts w:ascii="Century Gothic" w:hAnsi="Century Gothic"/>
          <w:sz w:val="20"/>
          <w:szCs w:val="20"/>
        </w:rPr>
      </w:pPr>
    </w:p>
    <w:p w14:paraId="4968EBB4" w14:textId="0CE2EC2F" w:rsidR="00E74A56" w:rsidRPr="00A57427" w:rsidRDefault="007D15EE" w:rsidP="00607BF7">
      <w:pPr>
        <w:pStyle w:val="Heading2"/>
      </w:pPr>
      <w:bookmarkStart w:id="39" w:name="_Toc114121328"/>
      <w:r w:rsidRPr="00A57427">
        <w:t>1</w:t>
      </w:r>
      <w:r w:rsidR="0027083C">
        <w:t>1</w:t>
      </w:r>
      <w:r w:rsidRPr="00A57427">
        <w:t xml:space="preserve">.2 </w:t>
      </w:r>
      <w:r w:rsidR="005F38AC" w:rsidRPr="00A57427">
        <w:t>Headteacher</w:t>
      </w:r>
      <w:bookmarkEnd w:id="39"/>
    </w:p>
    <w:p w14:paraId="59273CF1" w14:textId="77777777" w:rsidR="00E74A56" w:rsidRPr="00A57427" w:rsidRDefault="00E74A56" w:rsidP="00A57427">
      <w:pPr>
        <w:autoSpaceDE w:val="0"/>
        <w:autoSpaceDN w:val="0"/>
        <w:adjustRightInd w:val="0"/>
        <w:spacing w:after="0" w:line="240" w:lineRule="auto"/>
        <w:jc w:val="both"/>
        <w:rPr>
          <w:rFonts w:ascii="Century Gothic" w:hAnsi="Century Gothic" w:cs="Segoe UI"/>
          <w:color w:val="000000"/>
          <w:sz w:val="20"/>
          <w:szCs w:val="20"/>
        </w:rPr>
      </w:pPr>
    </w:p>
    <w:p w14:paraId="5159E09C" w14:textId="365D52F4" w:rsidR="00E74A56" w:rsidRPr="00A57427" w:rsidRDefault="00E74A56" w:rsidP="00607BF7">
      <w:pPr>
        <w:autoSpaceDE w:val="0"/>
        <w:autoSpaceDN w:val="0"/>
        <w:adjustRightInd w:val="0"/>
        <w:spacing w:after="0" w:line="240" w:lineRule="auto"/>
        <w:ind w:left="36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The </w:t>
      </w:r>
      <w:r w:rsidR="0027083C">
        <w:rPr>
          <w:rFonts w:ascii="Century Gothic" w:hAnsi="Century Gothic" w:cs="Segoe UI"/>
          <w:color w:val="000000"/>
          <w:sz w:val="20"/>
          <w:szCs w:val="20"/>
        </w:rPr>
        <w:t>Headteacher</w:t>
      </w:r>
      <w:r w:rsidRPr="00A57427">
        <w:rPr>
          <w:rFonts w:ascii="Century Gothic" w:hAnsi="Century Gothic" w:cs="Segoe UI"/>
          <w:color w:val="000000"/>
          <w:sz w:val="20"/>
          <w:szCs w:val="20"/>
        </w:rPr>
        <w:t xml:space="preserve"> will ensure that: </w:t>
      </w:r>
    </w:p>
    <w:p w14:paraId="007D0293" w14:textId="77777777" w:rsidR="00E74A56" w:rsidRPr="00A57427" w:rsidRDefault="00E74A56" w:rsidP="00607BF7">
      <w:pPr>
        <w:autoSpaceDE w:val="0"/>
        <w:autoSpaceDN w:val="0"/>
        <w:adjustRightInd w:val="0"/>
        <w:spacing w:after="0" w:line="240" w:lineRule="auto"/>
        <w:ind w:left="360"/>
        <w:jc w:val="both"/>
        <w:rPr>
          <w:rFonts w:ascii="Century Gothic" w:hAnsi="Century Gothic" w:cs="Segoe UI"/>
          <w:color w:val="000000"/>
          <w:sz w:val="20"/>
          <w:szCs w:val="20"/>
        </w:rPr>
      </w:pPr>
    </w:p>
    <w:p w14:paraId="12D8AD4C" w14:textId="779F2B7E"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All staff are informed of the policy and the responsibilities included within the policy;</w:t>
      </w:r>
    </w:p>
    <w:p w14:paraId="30547D28" w14:textId="4F6B48FB"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sz w:val="20"/>
          <w:szCs w:val="20"/>
        </w:rPr>
      </w:pPr>
      <w:r w:rsidRPr="00A57427">
        <w:rPr>
          <w:rFonts w:ascii="Century Gothic" w:hAnsi="Century Gothic" w:cs="Segoe UI"/>
          <w:sz w:val="20"/>
          <w:szCs w:val="20"/>
        </w:rPr>
        <w:t>All teachers explore how new pedagogies and technology can be fully utilised to support subjects;</w:t>
      </w:r>
    </w:p>
    <w:p w14:paraId="61DBA038" w14:textId="3F6A0280"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sz w:val="20"/>
          <w:szCs w:val="20"/>
        </w:rPr>
      </w:pPr>
      <w:r w:rsidRPr="00A57427">
        <w:rPr>
          <w:rFonts w:ascii="Century Gothic" w:hAnsi="Century Gothic" w:cs="Segoe UI"/>
          <w:sz w:val="20"/>
          <w:szCs w:val="20"/>
        </w:rPr>
        <w:t>The subjects are staffed and timetabled in a way to ensure the Trust and the Academy fulfils their legal obligations;</w:t>
      </w:r>
    </w:p>
    <w:p w14:paraId="42E4724E" w14:textId="7B1AF64A"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sz w:val="20"/>
          <w:szCs w:val="20"/>
        </w:rPr>
      </w:pPr>
      <w:r w:rsidRPr="00A57427">
        <w:rPr>
          <w:rFonts w:ascii="Century Gothic" w:hAnsi="Century Gothic" w:cs="Segoe UI"/>
          <w:sz w:val="20"/>
          <w:szCs w:val="20"/>
        </w:rPr>
        <w:t xml:space="preserve">The teaching of RSE is monitored to ensure that it is delivered in ways that are accessible to all pupils with SEND; </w:t>
      </w:r>
    </w:p>
    <w:p w14:paraId="21C40A91" w14:textId="65DD0B63"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sz w:val="20"/>
          <w:szCs w:val="20"/>
        </w:rPr>
      </w:pPr>
      <w:r w:rsidRPr="00A57427">
        <w:rPr>
          <w:rFonts w:ascii="Century Gothic" w:hAnsi="Century Gothic" w:cs="Segoe UI"/>
          <w:sz w:val="20"/>
          <w:szCs w:val="20"/>
        </w:rPr>
        <w:t xml:space="preserve">The Academy works with parents/carers when planning and delivering RSE to pupils. </w:t>
      </w:r>
    </w:p>
    <w:p w14:paraId="78D61FF5" w14:textId="58773F6E" w:rsidR="00E74A56" w:rsidRPr="00A57427" w:rsidRDefault="00E74A56" w:rsidP="00A22CC7">
      <w:pPr>
        <w:pStyle w:val="ListParagraph"/>
        <w:numPr>
          <w:ilvl w:val="0"/>
          <w:numId w:val="3"/>
        </w:numPr>
        <w:autoSpaceDE w:val="0"/>
        <w:autoSpaceDN w:val="0"/>
        <w:adjustRightInd w:val="0"/>
        <w:spacing w:after="0" w:line="240" w:lineRule="auto"/>
        <w:ind w:left="1080"/>
        <w:jc w:val="both"/>
        <w:rPr>
          <w:rFonts w:ascii="Century Gothic" w:hAnsi="Century Gothic" w:cs="Segoe UI"/>
          <w:sz w:val="20"/>
          <w:szCs w:val="20"/>
        </w:rPr>
      </w:pPr>
      <w:r w:rsidRPr="00A57427">
        <w:rPr>
          <w:rFonts w:ascii="Century Gothic" w:hAnsi="Century Gothic" w:cs="Segoe UI"/>
          <w:sz w:val="20"/>
          <w:szCs w:val="20"/>
        </w:rPr>
        <w:t xml:space="preserve">Clear information is provided to parents/carers on the subject content and the right to request that their child is withdrawn. </w:t>
      </w:r>
    </w:p>
    <w:p w14:paraId="71C93700" w14:textId="2870CF4C" w:rsidR="005F38AC" w:rsidRPr="00A57427" w:rsidRDefault="005F38AC" w:rsidP="00607BF7">
      <w:pPr>
        <w:autoSpaceDE w:val="0"/>
        <w:autoSpaceDN w:val="0"/>
        <w:adjustRightInd w:val="0"/>
        <w:spacing w:after="0" w:line="240" w:lineRule="auto"/>
        <w:ind w:left="360"/>
        <w:jc w:val="both"/>
        <w:rPr>
          <w:rFonts w:ascii="Century Gothic" w:hAnsi="Century Gothic" w:cs="Segoe UI"/>
          <w:sz w:val="20"/>
          <w:szCs w:val="20"/>
        </w:rPr>
      </w:pPr>
    </w:p>
    <w:p w14:paraId="053D6A84" w14:textId="4222ABB1" w:rsidR="005F38AC" w:rsidRPr="00A57427" w:rsidRDefault="005F38AC" w:rsidP="00607BF7">
      <w:pPr>
        <w:pStyle w:val="1bodycopy10pt"/>
        <w:spacing w:after="0"/>
        <w:ind w:left="360"/>
        <w:jc w:val="both"/>
        <w:rPr>
          <w:rFonts w:ascii="Century Gothic" w:hAnsi="Century Gothic"/>
          <w:szCs w:val="20"/>
          <w:lang w:val="en-GB"/>
        </w:rPr>
      </w:pPr>
      <w:r w:rsidRPr="00A57427">
        <w:rPr>
          <w:rFonts w:ascii="Century Gothic" w:hAnsi="Century Gothic"/>
          <w:szCs w:val="20"/>
          <w:lang w:val="en-GB"/>
        </w:rPr>
        <w:t>The headteacher is responsible for ensuring that RSE is taught consistently across the school</w:t>
      </w:r>
      <w:r w:rsidR="00EA343C">
        <w:rPr>
          <w:rFonts w:ascii="Century Gothic" w:hAnsi="Century Gothic"/>
          <w:szCs w:val="20"/>
          <w:lang w:val="en-GB"/>
        </w:rPr>
        <w:t>.</w:t>
      </w:r>
    </w:p>
    <w:p w14:paraId="546780C6" w14:textId="77777777" w:rsidR="00E74A56" w:rsidRPr="00A57427" w:rsidRDefault="00E74A56" w:rsidP="00A57427">
      <w:pPr>
        <w:autoSpaceDE w:val="0"/>
        <w:autoSpaceDN w:val="0"/>
        <w:adjustRightInd w:val="0"/>
        <w:spacing w:after="0" w:line="240" w:lineRule="auto"/>
        <w:jc w:val="both"/>
        <w:rPr>
          <w:rFonts w:ascii="Century Gothic" w:hAnsi="Century Gothic" w:cs="Segoe UI"/>
          <w:sz w:val="20"/>
          <w:szCs w:val="20"/>
        </w:rPr>
      </w:pPr>
    </w:p>
    <w:p w14:paraId="297AB62D" w14:textId="1D3EFE7D" w:rsidR="00E74A56" w:rsidRPr="00607BF7" w:rsidRDefault="007D15EE" w:rsidP="00607BF7">
      <w:pPr>
        <w:pStyle w:val="Heading2"/>
      </w:pPr>
      <w:bookmarkStart w:id="40" w:name="_Toc114121329"/>
      <w:r w:rsidRPr="00607BF7">
        <w:t>1</w:t>
      </w:r>
      <w:r w:rsidR="0027083C">
        <w:t>1</w:t>
      </w:r>
      <w:r w:rsidRPr="00607BF7">
        <w:t xml:space="preserve">.3 </w:t>
      </w:r>
      <w:r w:rsidR="00E74A56" w:rsidRPr="00607BF7">
        <w:t>Staff</w:t>
      </w:r>
      <w:bookmarkEnd w:id="40"/>
      <w:r w:rsidR="00E74A56" w:rsidRPr="00607BF7">
        <w:t xml:space="preserve"> </w:t>
      </w:r>
    </w:p>
    <w:p w14:paraId="63ABA0FB" w14:textId="77777777" w:rsidR="00E74A56" w:rsidRPr="00A57427" w:rsidRDefault="00E74A56" w:rsidP="00A57427">
      <w:pPr>
        <w:autoSpaceDE w:val="0"/>
        <w:autoSpaceDN w:val="0"/>
        <w:adjustRightInd w:val="0"/>
        <w:spacing w:after="0" w:line="240" w:lineRule="auto"/>
        <w:jc w:val="both"/>
        <w:rPr>
          <w:rFonts w:ascii="Century Gothic" w:hAnsi="Century Gothic" w:cs="Segoe UI"/>
          <w:color w:val="000000"/>
          <w:sz w:val="20"/>
          <w:szCs w:val="20"/>
        </w:rPr>
      </w:pPr>
    </w:p>
    <w:p w14:paraId="7F3CC284" w14:textId="77777777" w:rsidR="005F38AC" w:rsidRPr="00A57427" w:rsidRDefault="005F38AC" w:rsidP="00607BF7">
      <w:pPr>
        <w:pStyle w:val="1bodycopy10pt"/>
        <w:spacing w:after="0"/>
        <w:ind w:left="363"/>
        <w:jc w:val="both"/>
        <w:rPr>
          <w:rFonts w:ascii="Century Gothic" w:hAnsi="Century Gothic"/>
          <w:szCs w:val="20"/>
          <w:lang w:val="en-GB"/>
        </w:rPr>
      </w:pPr>
      <w:r w:rsidRPr="00A57427">
        <w:rPr>
          <w:rFonts w:ascii="Century Gothic" w:hAnsi="Century Gothic"/>
          <w:szCs w:val="20"/>
          <w:lang w:val="en-GB"/>
        </w:rPr>
        <w:t>Staff are responsible for:</w:t>
      </w:r>
    </w:p>
    <w:p w14:paraId="58FF4A8C" w14:textId="77777777" w:rsidR="005F38AC" w:rsidRPr="00A57427" w:rsidRDefault="005F38AC" w:rsidP="00A22CC7">
      <w:pPr>
        <w:pStyle w:val="3Bulletedcopyblue"/>
        <w:numPr>
          <w:ilvl w:val="0"/>
          <w:numId w:val="22"/>
        </w:numPr>
        <w:spacing w:after="0"/>
        <w:jc w:val="both"/>
        <w:rPr>
          <w:rFonts w:ascii="Century Gothic" w:hAnsi="Century Gothic"/>
          <w:lang w:val="en-GB"/>
        </w:rPr>
      </w:pPr>
      <w:r w:rsidRPr="00A57427">
        <w:rPr>
          <w:rFonts w:ascii="Century Gothic" w:hAnsi="Century Gothic"/>
          <w:lang w:val="en-GB"/>
        </w:rPr>
        <w:t>Delivering RSE in a sensitive way</w:t>
      </w:r>
    </w:p>
    <w:p w14:paraId="54DBBBCB" w14:textId="77777777" w:rsidR="005F38AC" w:rsidRPr="00A57427" w:rsidRDefault="005F38AC" w:rsidP="00A22CC7">
      <w:pPr>
        <w:pStyle w:val="3Bulletedcopyblue"/>
        <w:numPr>
          <w:ilvl w:val="0"/>
          <w:numId w:val="22"/>
        </w:numPr>
        <w:spacing w:after="0"/>
        <w:jc w:val="both"/>
        <w:rPr>
          <w:rFonts w:ascii="Century Gothic" w:hAnsi="Century Gothic"/>
          <w:lang w:val="en-GB"/>
        </w:rPr>
      </w:pPr>
      <w:r w:rsidRPr="00A57427">
        <w:rPr>
          <w:rFonts w:ascii="Century Gothic" w:hAnsi="Century Gothic"/>
          <w:lang w:val="en-GB"/>
        </w:rPr>
        <w:t>Modelling positive attitudes to RSE</w:t>
      </w:r>
    </w:p>
    <w:p w14:paraId="0CC039E9" w14:textId="77777777" w:rsidR="005F38AC" w:rsidRPr="00A57427" w:rsidRDefault="005F38AC" w:rsidP="00A22CC7">
      <w:pPr>
        <w:pStyle w:val="3Bulletedcopyblue"/>
        <w:numPr>
          <w:ilvl w:val="0"/>
          <w:numId w:val="22"/>
        </w:numPr>
        <w:spacing w:after="0"/>
        <w:jc w:val="both"/>
        <w:rPr>
          <w:rFonts w:ascii="Century Gothic" w:hAnsi="Century Gothic"/>
          <w:lang w:val="en-GB"/>
        </w:rPr>
      </w:pPr>
      <w:r w:rsidRPr="00A57427">
        <w:rPr>
          <w:rFonts w:ascii="Century Gothic" w:hAnsi="Century Gothic"/>
          <w:lang w:val="en-GB"/>
        </w:rPr>
        <w:t>Monitoring progress</w:t>
      </w:r>
    </w:p>
    <w:p w14:paraId="457A46FB" w14:textId="77777777" w:rsidR="005F38AC" w:rsidRPr="00A57427" w:rsidRDefault="005F38AC" w:rsidP="00A22CC7">
      <w:pPr>
        <w:pStyle w:val="3Bulletedcopyblue"/>
        <w:numPr>
          <w:ilvl w:val="0"/>
          <w:numId w:val="22"/>
        </w:numPr>
        <w:spacing w:after="0"/>
        <w:jc w:val="both"/>
        <w:rPr>
          <w:rFonts w:ascii="Century Gothic" w:hAnsi="Century Gothic"/>
          <w:lang w:val="en-GB"/>
        </w:rPr>
      </w:pPr>
      <w:r w:rsidRPr="00A57427">
        <w:rPr>
          <w:rFonts w:ascii="Century Gothic" w:hAnsi="Century Gothic"/>
          <w:lang w:val="en-GB"/>
        </w:rPr>
        <w:t>Responding to the needs of individual pupils</w:t>
      </w:r>
    </w:p>
    <w:p w14:paraId="19CB2FF3" w14:textId="77777777" w:rsidR="00607BF7" w:rsidRDefault="00607BF7" w:rsidP="00607BF7">
      <w:pPr>
        <w:pStyle w:val="1bodycopy"/>
        <w:spacing w:after="0"/>
        <w:ind w:left="363"/>
        <w:jc w:val="both"/>
        <w:rPr>
          <w:rFonts w:ascii="Century Gothic" w:hAnsi="Century Gothic"/>
          <w:szCs w:val="20"/>
        </w:rPr>
      </w:pPr>
    </w:p>
    <w:p w14:paraId="08CFB0EE" w14:textId="14E46A35" w:rsidR="005F38AC" w:rsidRPr="00A57427" w:rsidRDefault="005F38AC" w:rsidP="00607BF7">
      <w:pPr>
        <w:pStyle w:val="1bodycopy"/>
        <w:spacing w:after="0"/>
        <w:ind w:left="363"/>
        <w:jc w:val="both"/>
        <w:rPr>
          <w:rFonts w:ascii="Century Gothic" w:hAnsi="Century Gothic"/>
          <w:szCs w:val="20"/>
        </w:rPr>
      </w:pPr>
      <w:r w:rsidRPr="00A57427">
        <w:rPr>
          <w:rFonts w:ascii="Century Gothic" w:hAnsi="Century Gothic"/>
          <w:szCs w:val="20"/>
        </w:rPr>
        <w:t>Staff do not have the right to opt out of teaching RSE. Staff who have concerns about teaching RSE are encouraged to discuss this with the headteacher.</w:t>
      </w:r>
    </w:p>
    <w:p w14:paraId="1A47E541" w14:textId="77777777" w:rsidR="00607BF7" w:rsidRDefault="00607BF7" w:rsidP="00607BF7">
      <w:pPr>
        <w:pStyle w:val="3Bulletedcopyblue"/>
        <w:spacing w:after="0"/>
        <w:ind w:left="363"/>
        <w:jc w:val="both"/>
        <w:rPr>
          <w:rFonts w:ascii="Century Gothic" w:hAnsi="Century Gothic"/>
          <w:highlight w:val="yellow"/>
          <w:lang w:val="en-GB"/>
        </w:rPr>
      </w:pPr>
    </w:p>
    <w:p w14:paraId="22C3526F" w14:textId="155469DC" w:rsidR="005F38AC" w:rsidRDefault="00EA343C" w:rsidP="00607BF7">
      <w:pPr>
        <w:pStyle w:val="3Bulletedcopyblue"/>
        <w:spacing w:after="0"/>
        <w:ind w:left="363"/>
        <w:jc w:val="both"/>
        <w:rPr>
          <w:rFonts w:ascii="Century Gothic" w:hAnsi="Century Gothic"/>
          <w:lang w:val="en-GB"/>
        </w:rPr>
      </w:pPr>
      <w:r w:rsidRPr="0095370F">
        <w:rPr>
          <w:rFonts w:ascii="Century Gothic" w:hAnsi="Century Gothic"/>
          <w:lang w:val="en-GB"/>
        </w:rPr>
        <w:t xml:space="preserve">The following staff are responsible </w:t>
      </w:r>
      <w:r w:rsidR="0095370F" w:rsidRPr="0095370F">
        <w:rPr>
          <w:rFonts w:ascii="Century Gothic" w:hAnsi="Century Gothic"/>
          <w:lang w:val="en-GB"/>
        </w:rPr>
        <w:t>for the teaching of RSE;</w:t>
      </w:r>
    </w:p>
    <w:p w14:paraId="626DE779" w14:textId="77777777" w:rsidR="0095370F" w:rsidRPr="0095370F" w:rsidRDefault="0095370F" w:rsidP="00607BF7">
      <w:pPr>
        <w:pStyle w:val="3Bulletedcopyblue"/>
        <w:spacing w:after="0"/>
        <w:ind w:left="363"/>
        <w:jc w:val="both"/>
        <w:rPr>
          <w:rFonts w:ascii="Century Gothic" w:hAnsi="Century Gothic"/>
          <w:lang w:val="en-GB"/>
        </w:rPr>
      </w:pPr>
    </w:p>
    <w:p w14:paraId="601B9395" w14:textId="359A38ED"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 xml:space="preserve">Miss J </w:t>
      </w:r>
      <w:proofErr w:type="spellStart"/>
      <w:r>
        <w:rPr>
          <w:rFonts w:ascii="Century Gothic" w:hAnsi="Century Gothic"/>
          <w:lang w:val="en-GB"/>
        </w:rPr>
        <w:t>Kennerley</w:t>
      </w:r>
      <w:proofErr w:type="spellEnd"/>
    </w:p>
    <w:p w14:paraId="7886A0A7" w14:textId="2A32843B"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Miss E Stretton</w:t>
      </w:r>
    </w:p>
    <w:p w14:paraId="6F0797EF" w14:textId="7C12E12E"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 xml:space="preserve">Miss C </w:t>
      </w:r>
      <w:proofErr w:type="spellStart"/>
      <w:r>
        <w:rPr>
          <w:rFonts w:ascii="Century Gothic" w:hAnsi="Century Gothic"/>
          <w:lang w:val="en-GB"/>
        </w:rPr>
        <w:t>Lounds</w:t>
      </w:r>
      <w:proofErr w:type="spellEnd"/>
    </w:p>
    <w:p w14:paraId="7B5597B8" w14:textId="41D28D57"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Mrs J Henderson</w:t>
      </w:r>
    </w:p>
    <w:p w14:paraId="45851913" w14:textId="20B449B3"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Mrs H Norman</w:t>
      </w:r>
    </w:p>
    <w:p w14:paraId="3F7C231C" w14:textId="3E6AD087"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Mrs L Lewis</w:t>
      </w:r>
    </w:p>
    <w:p w14:paraId="22CEB1B2" w14:textId="2FC72010"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Miss L Marsh</w:t>
      </w:r>
    </w:p>
    <w:p w14:paraId="0525D76A" w14:textId="615BE6D7"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lastRenderedPageBreak/>
        <w:t xml:space="preserve">Miss E </w:t>
      </w:r>
      <w:proofErr w:type="spellStart"/>
      <w:r>
        <w:rPr>
          <w:rFonts w:ascii="Century Gothic" w:hAnsi="Century Gothic"/>
          <w:lang w:val="en-GB"/>
        </w:rPr>
        <w:t>Talton</w:t>
      </w:r>
      <w:proofErr w:type="spellEnd"/>
    </w:p>
    <w:p w14:paraId="1DB3A6D7" w14:textId="6C166A9F"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Miss M Goodwin</w:t>
      </w:r>
    </w:p>
    <w:p w14:paraId="33054568" w14:textId="2A4D81D4"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Mrs M Allen</w:t>
      </w:r>
    </w:p>
    <w:p w14:paraId="7A7A7D0D" w14:textId="667429F6"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Mr J Patten</w:t>
      </w:r>
    </w:p>
    <w:p w14:paraId="117AA37A" w14:textId="2A46D311" w:rsidR="0095370F" w:rsidRDefault="0095370F" w:rsidP="00607BF7">
      <w:pPr>
        <w:pStyle w:val="3Bulletedcopyblue"/>
        <w:spacing w:after="0"/>
        <w:ind w:left="363"/>
        <w:jc w:val="both"/>
        <w:rPr>
          <w:rFonts w:ascii="Century Gothic" w:hAnsi="Century Gothic"/>
          <w:lang w:val="en-GB"/>
        </w:rPr>
      </w:pPr>
      <w:r>
        <w:rPr>
          <w:rFonts w:ascii="Century Gothic" w:hAnsi="Century Gothic"/>
          <w:lang w:val="en-GB"/>
        </w:rPr>
        <w:t>Miss J Fox</w:t>
      </w:r>
    </w:p>
    <w:p w14:paraId="7A1C0AEA" w14:textId="4156CC42" w:rsidR="0095370F" w:rsidRPr="00A57427" w:rsidRDefault="0095370F" w:rsidP="00607BF7">
      <w:pPr>
        <w:pStyle w:val="3Bulletedcopyblue"/>
        <w:spacing w:after="0"/>
        <w:ind w:left="363"/>
        <w:jc w:val="both"/>
        <w:rPr>
          <w:rFonts w:ascii="Century Gothic" w:hAnsi="Century Gothic"/>
          <w:lang w:val="en-GB"/>
        </w:rPr>
      </w:pPr>
      <w:r>
        <w:rPr>
          <w:rFonts w:ascii="Century Gothic" w:hAnsi="Century Gothic"/>
          <w:lang w:val="en-GB"/>
        </w:rPr>
        <w:t>Miss A Watson</w:t>
      </w:r>
    </w:p>
    <w:p w14:paraId="128D407A" w14:textId="77777777" w:rsidR="005F38AC" w:rsidRPr="00A57427" w:rsidRDefault="005F38AC" w:rsidP="00607BF7">
      <w:pPr>
        <w:pStyle w:val="Heading2"/>
      </w:pPr>
    </w:p>
    <w:p w14:paraId="5C591DA0" w14:textId="6F86981A" w:rsidR="005F38AC" w:rsidRPr="00607BF7" w:rsidRDefault="00607BF7" w:rsidP="00607BF7">
      <w:pPr>
        <w:ind w:left="363"/>
        <w:rPr>
          <w:rFonts w:ascii="Century Gothic" w:hAnsi="Century Gothic"/>
          <w:sz w:val="20"/>
        </w:rPr>
      </w:pPr>
      <w:r>
        <w:rPr>
          <w:rFonts w:ascii="Century Gothic" w:hAnsi="Century Gothic"/>
          <w:sz w:val="20"/>
        </w:rPr>
        <w:t>When managing difficult conversations or questions:</w:t>
      </w:r>
    </w:p>
    <w:p w14:paraId="61D26C66" w14:textId="77777777" w:rsidR="005F38AC" w:rsidRPr="00607BF7" w:rsidRDefault="005F38AC" w:rsidP="00A22CC7">
      <w:pPr>
        <w:pStyle w:val="ListParagraph"/>
        <w:numPr>
          <w:ilvl w:val="0"/>
          <w:numId w:val="23"/>
        </w:numPr>
        <w:spacing w:after="0" w:line="240" w:lineRule="auto"/>
        <w:jc w:val="both"/>
        <w:rPr>
          <w:rFonts w:ascii="Century Gothic" w:hAnsi="Century Gothic"/>
          <w:sz w:val="20"/>
          <w:szCs w:val="20"/>
        </w:rPr>
      </w:pPr>
      <w:r w:rsidRPr="00607BF7">
        <w:rPr>
          <w:rFonts w:ascii="Century Gothic" w:hAnsi="Century Gothic"/>
          <w:sz w:val="20"/>
          <w:szCs w:val="20"/>
        </w:rPr>
        <w:t xml:space="preserve">Teachers will answer questions openly, honestly, scientifically and factually without relying on their personal beliefs. </w:t>
      </w:r>
    </w:p>
    <w:p w14:paraId="609566C2" w14:textId="77777777" w:rsidR="005F38AC" w:rsidRPr="00607BF7" w:rsidRDefault="005F38AC" w:rsidP="00A22CC7">
      <w:pPr>
        <w:pStyle w:val="ListParagraph"/>
        <w:numPr>
          <w:ilvl w:val="0"/>
          <w:numId w:val="23"/>
        </w:numPr>
        <w:spacing w:after="0" w:line="240" w:lineRule="auto"/>
        <w:jc w:val="both"/>
        <w:rPr>
          <w:rFonts w:ascii="Century Gothic" w:hAnsi="Century Gothic"/>
          <w:sz w:val="20"/>
          <w:szCs w:val="20"/>
        </w:rPr>
      </w:pPr>
      <w:r w:rsidRPr="00607BF7">
        <w:rPr>
          <w:rFonts w:ascii="Century Gothic" w:hAnsi="Century Gothic"/>
          <w:sz w:val="20"/>
          <w:szCs w:val="20"/>
        </w:rPr>
        <w:t>Teachers will not answer personal questions about themselves or ask direct personal questions of their pupils that could make either parties vulnerable.</w:t>
      </w:r>
    </w:p>
    <w:p w14:paraId="5E941B48" w14:textId="679E99F8" w:rsidR="005F38AC" w:rsidRPr="00607BF7" w:rsidRDefault="005F38AC" w:rsidP="00A22CC7">
      <w:pPr>
        <w:pStyle w:val="ListParagraph"/>
        <w:numPr>
          <w:ilvl w:val="0"/>
          <w:numId w:val="23"/>
        </w:numPr>
        <w:spacing w:after="0" w:line="240" w:lineRule="auto"/>
        <w:jc w:val="both"/>
        <w:rPr>
          <w:rFonts w:ascii="Century Gothic" w:hAnsi="Century Gothic"/>
          <w:sz w:val="20"/>
          <w:szCs w:val="20"/>
        </w:rPr>
      </w:pPr>
      <w:r w:rsidRPr="00607BF7">
        <w:rPr>
          <w:rFonts w:ascii="Century Gothic" w:hAnsi="Century Gothic"/>
          <w:sz w:val="20"/>
          <w:szCs w:val="20"/>
        </w:rPr>
        <w:t>All schools will need to ensure that all staff delivering RSE have received appropriate CPD including knowledge of the law.</w:t>
      </w:r>
    </w:p>
    <w:p w14:paraId="72E78E31" w14:textId="19442DD2" w:rsidR="005F38AC" w:rsidRPr="00607BF7" w:rsidRDefault="005F38AC" w:rsidP="00A22CC7">
      <w:pPr>
        <w:pStyle w:val="ListParagraph"/>
        <w:numPr>
          <w:ilvl w:val="0"/>
          <w:numId w:val="23"/>
        </w:numPr>
        <w:spacing w:after="0" w:line="240" w:lineRule="auto"/>
        <w:jc w:val="both"/>
        <w:rPr>
          <w:rFonts w:ascii="Century Gothic" w:hAnsi="Century Gothic"/>
          <w:sz w:val="20"/>
          <w:szCs w:val="20"/>
        </w:rPr>
      </w:pPr>
      <w:r w:rsidRPr="00607BF7">
        <w:rPr>
          <w:rFonts w:ascii="Century Gothic" w:hAnsi="Century Gothic"/>
          <w:sz w:val="20"/>
          <w:szCs w:val="20"/>
        </w:rPr>
        <w:t>Teachers will act on any safeguarding concerns / disclosures as a result of the learning with the Designated Safeguarding Lead</w:t>
      </w:r>
      <w:r w:rsidR="00DB4242" w:rsidRPr="00607BF7">
        <w:rPr>
          <w:rFonts w:ascii="Century Gothic" w:hAnsi="Century Gothic"/>
          <w:sz w:val="20"/>
          <w:szCs w:val="20"/>
        </w:rPr>
        <w:t xml:space="preserve">. This will be dealt with in the same </w:t>
      </w:r>
      <w:r w:rsidR="00607BF7" w:rsidRPr="00607BF7">
        <w:rPr>
          <w:rFonts w:ascii="Century Gothic" w:hAnsi="Century Gothic"/>
          <w:sz w:val="20"/>
          <w:szCs w:val="20"/>
        </w:rPr>
        <w:t>way</w:t>
      </w:r>
      <w:r w:rsidR="00DB4242" w:rsidRPr="00607BF7">
        <w:rPr>
          <w:rFonts w:ascii="Century Gothic" w:hAnsi="Century Gothic"/>
          <w:sz w:val="20"/>
          <w:szCs w:val="20"/>
        </w:rPr>
        <w:t xml:space="preserve"> as any</w:t>
      </w:r>
      <w:r w:rsidR="00607BF7">
        <w:rPr>
          <w:rFonts w:ascii="Century Gothic" w:hAnsi="Century Gothic"/>
          <w:sz w:val="20"/>
          <w:szCs w:val="20"/>
        </w:rPr>
        <w:t xml:space="preserve"> </w:t>
      </w:r>
      <w:r w:rsidR="00607BF7" w:rsidRPr="00607BF7">
        <w:rPr>
          <w:rFonts w:ascii="Century Gothic" w:hAnsi="Century Gothic"/>
          <w:sz w:val="20"/>
          <w:szCs w:val="20"/>
        </w:rPr>
        <w:t>other</w:t>
      </w:r>
      <w:r w:rsidR="00DB4242" w:rsidRPr="00607BF7">
        <w:rPr>
          <w:rFonts w:ascii="Century Gothic" w:hAnsi="Century Gothic"/>
          <w:sz w:val="20"/>
          <w:szCs w:val="20"/>
        </w:rPr>
        <w:t xml:space="preserve"> </w:t>
      </w:r>
      <w:r w:rsidR="00607BF7" w:rsidRPr="00607BF7">
        <w:rPr>
          <w:rFonts w:ascii="Century Gothic" w:hAnsi="Century Gothic"/>
          <w:sz w:val="20"/>
          <w:szCs w:val="20"/>
        </w:rPr>
        <w:t>disc</w:t>
      </w:r>
      <w:r w:rsidR="00607BF7">
        <w:rPr>
          <w:rFonts w:ascii="Century Gothic" w:hAnsi="Century Gothic"/>
          <w:sz w:val="20"/>
          <w:szCs w:val="20"/>
        </w:rPr>
        <w:t>losure</w:t>
      </w:r>
      <w:r w:rsidR="00DB4242" w:rsidRPr="00607BF7">
        <w:rPr>
          <w:rFonts w:ascii="Century Gothic" w:hAnsi="Century Gothic"/>
          <w:sz w:val="20"/>
          <w:szCs w:val="20"/>
        </w:rPr>
        <w:t xml:space="preserve"> made. Please refer to the </w:t>
      </w:r>
      <w:r w:rsidR="00607BF7" w:rsidRPr="00607BF7">
        <w:rPr>
          <w:rFonts w:ascii="Century Gothic" w:hAnsi="Century Gothic"/>
          <w:sz w:val="20"/>
          <w:szCs w:val="20"/>
        </w:rPr>
        <w:t>Safeguarding</w:t>
      </w:r>
      <w:r w:rsidR="00DB4242" w:rsidRPr="00607BF7">
        <w:rPr>
          <w:rFonts w:ascii="Century Gothic" w:hAnsi="Century Gothic"/>
          <w:sz w:val="20"/>
          <w:szCs w:val="20"/>
        </w:rPr>
        <w:t xml:space="preserve"> Policy for further information. </w:t>
      </w:r>
    </w:p>
    <w:p w14:paraId="77D33B6F" w14:textId="581A7B43" w:rsidR="00BB2AC1" w:rsidRPr="00A57427" w:rsidRDefault="00BB2AC1" w:rsidP="00A57427">
      <w:pPr>
        <w:autoSpaceDE w:val="0"/>
        <w:autoSpaceDN w:val="0"/>
        <w:adjustRightInd w:val="0"/>
        <w:spacing w:after="0" w:line="240" w:lineRule="auto"/>
        <w:jc w:val="both"/>
        <w:rPr>
          <w:rFonts w:ascii="Century Gothic" w:hAnsi="Century Gothic" w:cs="Segoe UI"/>
          <w:color w:val="000000"/>
          <w:sz w:val="20"/>
          <w:szCs w:val="20"/>
        </w:rPr>
      </w:pPr>
    </w:p>
    <w:p w14:paraId="1CBEFD03" w14:textId="1A67B473" w:rsidR="005F38AC" w:rsidRPr="00CA7F4E" w:rsidRDefault="0027083C" w:rsidP="0027083C">
      <w:pPr>
        <w:pStyle w:val="Heading"/>
        <w:numPr>
          <w:ilvl w:val="0"/>
          <w:numId w:val="0"/>
        </w:numPr>
        <w:ind w:left="360" w:hanging="360"/>
        <w:rPr>
          <w:sz w:val="22"/>
        </w:rPr>
      </w:pPr>
      <w:bookmarkStart w:id="41" w:name="_Toc114121330"/>
      <w:r>
        <w:rPr>
          <w:sz w:val="22"/>
        </w:rPr>
        <w:t xml:space="preserve">11.4 </w:t>
      </w:r>
      <w:r w:rsidR="005F38AC" w:rsidRPr="00CA7F4E">
        <w:rPr>
          <w:sz w:val="22"/>
        </w:rPr>
        <w:t>Pupils</w:t>
      </w:r>
      <w:bookmarkEnd w:id="41"/>
    </w:p>
    <w:p w14:paraId="032FE1A9" w14:textId="77777777" w:rsidR="00607BF7" w:rsidRDefault="00607BF7" w:rsidP="00A57427">
      <w:pPr>
        <w:pStyle w:val="1bodycopy10pt"/>
        <w:spacing w:after="0"/>
        <w:jc w:val="both"/>
        <w:rPr>
          <w:rFonts w:ascii="Century Gothic" w:hAnsi="Century Gothic"/>
          <w:szCs w:val="20"/>
        </w:rPr>
      </w:pPr>
    </w:p>
    <w:p w14:paraId="65FD2B96" w14:textId="3FD5ABE2" w:rsidR="005F38AC" w:rsidRPr="00A57427" w:rsidRDefault="005F38AC" w:rsidP="00607BF7">
      <w:pPr>
        <w:pStyle w:val="1bodycopy10pt"/>
        <w:spacing w:after="0"/>
        <w:ind w:left="363"/>
        <w:jc w:val="both"/>
        <w:rPr>
          <w:rFonts w:ascii="Century Gothic" w:hAnsi="Century Gothic"/>
          <w:szCs w:val="20"/>
        </w:rPr>
      </w:pPr>
      <w:r w:rsidRPr="00A57427">
        <w:rPr>
          <w:rFonts w:ascii="Century Gothic" w:hAnsi="Century Gothic"/>
          <w:szCs w:val="20"/>
        </w:rPr>
        <w:t>Pupils are expected to engage fully in RSE and, when discussing issues related to RSE, treat others with respect and sensitivity.</w:t>
      </w:r>
    </w:p>
    <w:p w14:paraId="0AF7B14E" w14:textId="77777777" w:rsidR="005F38AC" w:rsidRPr="00A57427" w:rsidRDefault="005F38AC" w:rsidP="00A57427">
      <w:pPr>
        <w:autoSpaceDE w:val="0"/>
        <w:autoSpaceDN w:val="0"/>
        <w:adjustRightInd w:val="0"/>
        <w:spacing w:after="0" w:line="240" w:lineRule="auto"/>
        <w:jc w:val="both"/>
        <w:rPr>
          <w:rFonts w:ascii="Century Gothic" w:hAnsi="Century Gothic" w:cs="Segoe UI"/>
          <w:color w:val="000000"/>
          <w:sz w:val="20"/>
          <w:szCs w:val="20"/>
        </w:rPr>
      </w:pPr>
    </w:p>
    <w:p w14:paraId="4CD38804" w14:textId="7F41E4F4" w:rsidR="00987881" w:rsidRPr="00A57427" w:rsidRDefault="007D15EE" w:rsidP="00607BF7">
      <w:pPr>
        <w:pStyle w:val="Heading2"/>
      </w:pPr>
      <w:bookmarkStart w:id="42" w:name="_Toc114121331"/>
      <w:r w:rsidRPr="00A57427">
        <w:t>1</w:t>
      </w:r>
      <w:r w:rsidR="0027083C">
        <w:t>1</w:t>
      </w:r>
      <w:r w:rsidRPr="00A57427">
        <w:t xml:space="preserve">.5 </w:t>
      </w:r>
      <w:r w:rsidR="00987881" w:rsidRPr="00A57427">
        <w:t>Parents/Carers</w:t>
      </w:r>
      <w:bookmarkEnd w:id="42"/>
      <w:r w:rsidR="00987881" w:rsidRPr="00A57427">
        <w:t xml:space="preserve"> </w:t>
      </w:r>
    </w:p>
    <w:p w14:paraId="6A15D273" w14:textId="77777777" w:rsidR="00987881" w:rsidRPr="00A57427" w:rsidRDefault="00987881" w:rsidP="00A57427">
      <w:pPr>
        <w:autoSpaceDE w:val="0"/>
        <w:autoSpaceDN w:val="0"/>
        <w:adjustRightInd w:val="0"/>
        <w:spacing w:after="0" w:line="240" w:lineRule="auto"/>
        <w:jc w:val="both"/>
        <w:rPr>
          <w:rFonts w:ascii="Century Gothic" w:hAnsi="Century Gothic" w:cs="Segoe UI"/>
          <w:color w:val="000000"/>
          <w:sz w:val="20"/>
          <w:szCs w:val="20"/>
        </w:rPr>
      </w:pPr>
    </w:p>
    <w:p w14:paraId="62376D2D" w14:textId="13086353" w:rsidR="00987881" w:rsidRPr="00A57427" w:rsidRDefault="00987881" w:rsidP="00607BF7">
      <w:pPr>
        <w:autoSpaceDE w:val="0"/>
        <w:autoSpaceDN w:val="0"/>
        <w:adjustRightInd w:val="0"/>
        <w:spacing w:after="0" w:line="240" w:lineRule="auto"/>
        <w:ind w:left="363"/>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The Trust acknowledge the key role that parents/carers play in the development of their children’s / young person’s understanding about relationships. Parents are the first educators of their children. They have the most significant influence in enabling their children / young person to grow and mature and to form healthy relationships. </w:t>
      </w:r>
    </w:p>
    <w:p w14:paraId="30AC2710" w14:textId="77777777" w:rsidR="00987881" w:rsidRPr="00A57427" w:rsidRDefault="00987881" w:rsidP="00607BF7">
      <w:pPr>
        <w:autoSpaceDE w:val="0"/>
        <w:autoSpaceDN w:val="0"/>
        <w:adjustRightInd w:val="0"/>
        <w:spacing w:after="0" w:line="240" w:lineRule="auto"/>
        <w:ind w:left="720"/>
        <w:jc w:val="both"/>
        <w:rPr>
          <w:rFonts w:ascii="Century Gothic" w:hAnsi="Century Gothic" w:cs="Segoe UI"/>
          <w:color w:val="000000"/>
          <w:sz w:val="20"/>
          <w:szCs w:val="20"/>
        </w:rPr>
      </w:pPr>
    </w:p>
    <w:p w14:paraId="03644AAB" w14:textId="43D72B7D" w:rsidR="00987881" w:rsidRPr="00A57427" w:rsidRDefault="00987881" w:rsidP="00607BF7">
      <w:pPr>
        <w:autoSpaceDE w:val="0"/>
        <w:autoSpaceDN w:val="0"/>
        <w:adjustRightInd w:val="0"/>
        <w:spacing w:after="0" w:line="240" w:lineRule="auto"/>
        <w:ind w:left="363"/>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All Parents/Carers will be: </w:t>
      </w:r>
    </w:p>
    <w:p w14:paraId="39912424" w14:textId="1AF4065F" w:rsidR="00987881" w:rsidRPr="00A57427" w:rsidRDefault="00987881" w:rsidP="00A22CC7">
      <w:pPr>
        <w:pStyle w:val="ListParagraph"/>
        <w:numPr>
          <w:ilvl w:val="0"/>
          <w:numId w:val="4"/>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Given every opportunity to understand the purpose and content of Relationships Education and RSE; </w:t>
      </w:r>
    </w:p>
    <w:p w14:paraId="10243E64" w14:textId="3F5CA601" w:rsidR="00987881" w:rsidRPr="00A57427" w:rsidRDefault="00987881" w:rsidP="00A22CC7">
      <w:pPr>
        <w:pStyle w:val="ListParagraph"/>
        <w:numPr>
          <w:ilvl w:val="0"/>
          <w:numId w:val="4"/>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Encouraged to participate in the development of Relationships Education and RSE; </w:t>
      </w:r>
    </w:p>
    <w:p w14:paraId="597A367A" w14:textId="7E596A08" w:rsidR="00987881" w:rsidRPr="00A57427" w:rsidRDefault="00987881" w:rsidP="00A22CC7">
      <w:pPr>
        <w:pStyle w:val="ListParagraph"/>
        <w:numPr>
          <w:ilvl w:val="0"/>
          <w:numId w:val="4"/>
        </w:numPr>
        <w:autoSpaceDE w:val="0"/>
        <w:autoSpaceDN w:val="0"/>
        <w:adjustRightInd w:val="0"/>
        <w:spacing w:after="0" w:line="240" w:lineRule="auto"/>
        <w:ind w:left="1080"/>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Able to discuss any concerns directly with the Academy. </w:t>
      </w:r>
    </w:p>
    <w:p w14:paraId="4745AA52" w14:textId="77777777" w:rsidR="001430E2" w:rsidRPr="00A57427" w:rsidRDefault="001430E2" w:rsidP="00A57427">
      <w:pPr>
        <w:pStyle w:val="ListParagraph"/>
        <w:autoSpaceDE w:val="0"/>
        <w:autoSpaceDN w:val="0"/>
        <w:adjustRightInd w:val="0"/>
        <w:spacing w:after="0" w:line="240" w:lineRule="auto"/>
        <w:jc w:val="both"/>
        <w:rPr>
          <w:rFonts w:ascii="Century Gothic" w:hAnsi="Century Gothic" w:cs="Segoe UI"/>
          <w:color w:val="000000"/>
          <w:sz w:val="20"/>
          <w:szCs w:val="20"/>
        </w:rPr>
      </w:pPr>
    </w:p>
    <w:p w14:paraId="5DF1BA09" w14:textId="2029A362" w:rsidR="00987881" w:rsidRPr="00A57427" w:rsidRDefault="005F38AC" w:rsidP="00607BF7">
      <w:pPr>
        <w:pStyle w:val="Heading"/>
      </w:pPr>
      <w:bookmarkStart w:id="43" w:name="_Toc114121332"/>
      <w:r w:rsidRPr="00A57427">
        <w:t>Parents right to withdraw</w:t>
      </w:r>
      <w:bookmarkEnd w:id="43"/>
    </w:p>
    <w:p w14:paraId="6C090C91" w14:textId="77777777" w:rsidR="00607BF7" w:rsidRDefault="00607BF7" w:rsidP="00A57427">
      <w:pPr>
        <w:pStyle w:val="1bodycopy10pt"/>
        <w:spacing w:after="0"/>
        <w:jc w:val="both"/>
        <w:rPr>
          <w:rFonts w:ascii="Century Gothic" w:hAnsi="Century Gothic"/>
          <w:szCs w:val="20"/>
          <w:lang w:val="en-GB"/>
        </w:rPr>
      </w:pPr>
      <w:bookmarkStart w:id="44" w:name="_Toc535849375"/>
      <w:bookmarkStart w:id="45" w:name="_Toc18067613"/>
    </w:p>
    <w:bookmarkEnd w:id="44"/>
    <w:bookmarkEnd w:id="45"/>
    <w:p w14:paraId="3F03346E" w14:textId="77777777" w:rsidR="00266BA3" w:rsidRPr="00266BA3" w:rsidRDefault="00266BA3" w:rsidP="00266BA3">
      <w:pPr>
        <w:pStyle w:val="1bodycopy10pt"/>
        <w:spacing w:after="0"/>
        <w:ind w:left="360"/>
        <w:jc w:val="both"/>
        <w:rPr>
          <w:rFonts w:ascii="Century Gothic" w:hAnsi="Century Gothic"/>
          <w:szCs w:val="20"/>
          <w:lang w:val="en-GB"/>
        </w:rPr>
      </w:pPr>
      <w:r w:rsidRPr="00266BA3">
        <w:rPr>
          <w:rFonts w:ascii="Century Gothic" w:hAnsi="Century Gothic"/>
          <w:szCs w:val="20"/>
          <w:lang w:val="en-GB"/>
        </w:rPr>
        <w:t>Parents do not have the right to withdraw their children from relationships education.</w:t>
      </w:r>
    </w:p>
    <w:p w14:paraId="3030C99C" w14:textId="77777777" w:rsidR="00266BA3" w:rsidRPr="00266BA3" w:rsidRDefault="00266BA3" w:rsidP="0095370F">
      <w:pPr>
        <w:pStyle w:val="1bodycopy10pt"/>
        <w:spacing w:after="0"/>
        <w:jc w:val="both"/>
        <w:rPr>
          <w:rFonts w:ascii="Century Gothic" w:hAnsi="Century Gothic"/>
          <w:szCs w:val="20"/>
          <w:lang w:val="en-GB"/>
        </w:rPr>
      </w:pPr>
    </w:p>
    <w:p w14:paraId="7653A3CC" w14:textId="5AB33E29" w:rsidR="00266BA3" w:rsidRDefault="00266BA3" w:rsidP="00266BA3">
      <w:pPr>
        <w:pStyle w:val="1bodycopy10pt"/>
        <w:spacing w:after="0"/>
        <w:ind w:left="360"/>
        <w:jc w:val="both"/>
        <w:rPr>
          <w:rFonts w:ascii="Century Gothic" w:hAnsi="Century Gothic"/>
          <w:szCs w:val="20"/>
          <w:lang w:val="en-GB"/>
        </w:rPr>
      </w:pPr>
      <w:r w:rsidRPr="00266BA3">
        <w:rPr>
          <w:rFonts w:ascii="Century Gothic" w:hAnsi="Century Gothic"/>
          <w:szCs w:val="20"/>
          <w:lang w:val="en-GB"/>
        </w:rPr>
        <w:t>Requests for withdrawal should be put in writing using the form found in Appendix 3 of this policy and addressed to the headteacher.</w:t>
      </w:r>
    </w:p>
    <w:p w14:paraId="29649897" w14:textId="77777777" w:rsidR="00266BA3" w:rsidRPr="00266BA3" w:rsidRDefault="00266BA3" w:rsidP="00266BA3">
      <w:pPr>
        <w:pStyle w:val="1bodycopy10pt"/>
        <w:spacing w:after="0"/>
        <w:ind w:left="360"/>
        <w:jc w:val="both"/>
        <w:rPr>
          <w:rFonts w:ascii="Century Gothic" w:hAnsi="Century Gothic"/>
          <w:szCs w:val="20"/>
          <w:lang w:val="en-GB"/>
        </w:rPr>
      </w:pPr>
    </w:p>
    <w:p w14:paraId="58C3B55E" w14:textId="133EAFB3" w:rsidR="007D15EE" w:rsidRDefault="00266BA3" w:rsidP="00266BA3">
      <w:pPr>
        <w:pStyle w:val="1bodycopy10pt"/>
        <w:spacing w:after="0"/>
        <w:ind w:left="360"/>
        <w:jc w:val="both"/>
        <w:rPr>
          <w:rFonts w:ascii="Century Gothic" w:hAnsi="Century Gothic"/>
          <w:szCs w:val="20"/>
          <w:lang w:val="en-GB"/>
        </w:rPr>
      </w:pPr>
      <w:r w:rsidRPr="00266BA3">
        <w:rPr>
          <w:rFonts w:ascii="Century Gothic" w:hAnsi="Century Gothic"/>
          <w:szCs w:val="20"/>
          <w:lang w:val="en-GB"/>
        </w:rPr>
        <w:t>Alternative school work will be given to pupils who are withdrawn from sex education.</w:t>
      </w:r>
    </w:p>
    <w:p w14:paraId="66E72D82" w14:textId="77777777" w:rsidR="00266BA3" w:rsidRPr="00A57427" w:rsidRDefault="00266BA3" w:rsidP="00266BA3">
      <w:pPr>
        <w:pStyle w:val="1bodycopy10pt"/>
        <w:spacing w:after="0"/>
        <w:ind w:left="360"/>
        <w:jc w:val="both"/>
        <w:rPr>
          <w:rFonts w:ascii="Century Gothic" w:hAnsi="Century Gothic"/>
          <w:szCs w:val="20"/>
          <w:lang w:val="en-GB"/>
        </w:rPr>
      </w:pPr>
    </w:p>
    <w:p w14:paraId="78B3A08A" w14:textId="0999C9CD" w:rsidR="00DB4242" w:rsidRPr="00A57427" w:rsidRDefault="00DB4242" w:rsidP="00607BF7">
      <w:pPr>
        <w:pStyle w:val="Heading"/>
      </w:pPr>
      <w:bookmarkStart w:id="46" w:name="_Toc11230575"/>
      <w:bookmarkStart w:id="47" w:name="_Toc114121333"/>
      <w:r w:rsidRPr="00A57427">
        <w:t>Training</w:t>
      </w:r>
      <w:bookmarkEnd w:id="46"/>
      <w:bookmarkEnd w:id="47"/>
    </w:p>
    <w:p w14:paraId="40E92564" w14:textId="77777777" w:rsidR="00D87903" w:rsidRDefault="00D87903" w:rsidP="00A57427">
      <w:pPr>
        <w:pStyle w:val="1bodycopy10pt"/>
        <w:spacing w:after="0"/>
        <w:jc w:val="both"/>
        <w:rPr>
          <w:rFonts w:ascii="Century Gothic" w:hAnsi="Century Gothic"/>
          <w:szCs w:val="20"/>
          <w:lang w:val="en-GB"/>
        </w:rPr>
      </w:pPr>
    </w:p>
    <w:p w14:paraId="1E22CA71" w14:textId="4B4C4CC9" w:rsidR="00DB4242" w:rsidRDefault="00DB4242" w:rsidP="00D87903">
      <w:pPr>
        <w:pStyle w:val="1bodycopy10pt"/>
        <w:spacing w:after="0"/>
        <w:ind w:left="360"/>
        <w:jc w:val="both"/>
        <w:rPr>
          <w:rFonts w:ascii="Century Gothic" w:hAnsi="Century Gothic"/>
          <w:szCs w:val="20"/>
          <w:lang w:val="en-GB"/>
        </w:rPr>
      </w:pPr>
      <w:r w:rsidRPr="00A57427">
        <w:rPr>
          <w:rFonts w:ascii="Century Gothic" w:hAnsi="Century Gothic"/>
          <w:szCs w:val="20"/>
          <w:lang w:val="en-GB"/>
        </w:rPr>
        <w:t xml:space="preserve">Staff are trained on the delivery of RSE as part of their induction and it is included in our continuing professional development calendar. </w:t>
      </w:r>
    </w:p>
    <w:p w14:paraId="492AA498" w14:textId="77777777" w:rsidR="00D87903" w:rsidRPr="00A57427" w:rsidRDefault="00D87903" w:rsidP="00D87903">
      <w:pPr>
        <w:pStyle w:val="1bodycopy10pt"/>
        <w:spacing w:after="0"/>
        <w:ind w:left="360"/>
        <w:jc w:val="both"/>
        <w:rPr>
          <w:rFonts w:ascii="Century Gothic" w:hAnsi="Century Gothic"/>
          <w:szCs w:val="20"/>
          <w:lang w:val="en-GB"/>
        </w:rPr>
      </w:pPr>
    </w:p>
    <w:p w14:paraId="37BD11B7" w14:textId="77777777" w:rsidR="00DB4242" w:rsidRPr="00A57427" w:rsidRDefault="00DB4242" w:rsidP="00D87903">
      <w:pPr>
        <w:pStyle w:val="1bodycopy10pt"/>
        <w:spacing w:after="0"/>
        <w:ind w:left="360"/>
        <w:jc w:val="both"/>
        <w:rPr>
          <w:rFonts w:ascii="Century Gothic" w:hAnsi="Century Gothic"/>
          <w:szCs w:val="20"/>
          <w:lang w:val="en-GB"/>
        </w:rPr>
      </w:pPr>
      <w:r w:rsidRPr="00A57427">
        <w:rPr>
          <w:rFonts w:ascii="Century Gothic" w:hAnsi="Century Gothic"/>
          <w:szCs w:val="20"/>
          <w:lang w:val="en-GB"/>
        </w:rPr>
        <w:t>The headteacher will also invite visitors from outside the school, such as school nurses or sexual health professionals, to provide support and training to staff teaching RSE.</w:t>
      </w:r>
    </w:p>
    <w:p w14:paraId="5131AE5A" w14:textId="79FA9646" w:rsidR="00A8204F" w:rsidRPr="00A57427" w:rsidRDefault="00A8204F" w:rsidP="00A57427">
      <w:pPr>
        <w:spacing w:after="0" w:line="240" w:lineRule="auto"/>
        <w:jc w:val="both"/>
        <w:rPr>
          <w:rFonts w:ascii="Century Gothic" w:hAnsi="Century Gothic"/>
          <w:sz w:val="20"/>
          <w:szCs w:val="20"/>
        </w:rPr>
      </w:pPr>
    </w:p>
    <w:p w14:paraId="753214DC" w14:textId="77777777" w:rsidR="0068070F" w:rsidRPr="00A57427" w:rsidRDefault="0068070F" w:rsidP="00607BF7">
      <w:pPr>
        <w:pStyle w:val="Heading"/>
      </w:pPr>
      <w:bookmarkStart w:id="48" w:name="_Toc18067607"/>
      <w:bookmarkStart w:id="49" w:name="_Toc114121334"/>
      <w:r w:rsidRPr="00A57427">
        <w:t>Links with other policies</w:t>
      </w:r>
      <w:bookmarkEnd w:id="48"/>
      <w:bookmarkEnd w:id="49"/>
      <w:r w:rsidRPr="00A57427">
        <w:t xml:space="preserve"> </w:t>
      </w:r>
    </w:p>
    <w:p w14:paraId="1D572B1E" w14:textId="77777777" w:rsidR="0068070F" w:rsidRPr="00A57427" w:rsidRDefault="0068070F" w:rsidP="00A57427">
      <w:pPr>
        <w:autoSpaceDE w:val="0"/>
        <w:autoSpaceDN w:val="0"/>
        <w:adjustRightInd w:val="0"/>
        <w:spacing w:after="0" w:line="240" w:lineRule="auto"/>
        <w:jc w:val="both"/>
        <w:rPr>
          <w:rFonts w:ascii="Century Gothic" w:hAnsi="Century Gothic" w:cs="Segoe UI"/>
          <w:color w:val="000000"/>
          <w:sz w:val="20"/>
          <w:szCs w:val="20"/>
        </w:rPr>
      </w:pPr>
    </w:p>
    <w:p w14:paraId="341DE6A8" w14:textId="77777777" w:rsidR="0068070F" w:rsidRPr="00A57427" w:rsidRDefault="0068070F" w:rsidP="00A57427">
      <w:pPr>
        <w:autoSpaceDE w:val="0"/>
        <w:autoSpaceDN w:val="0"/>
        <w:adjustRightInd w:val="0"/>
        <w:spacing w:after="0" w:line="240" w:lineRule="auto"/>
        <w:jc w:val="both"/>
        <w:rPr>
          <w:rFonts w:ascii="Century Gothic" w:hAnsi="Century Gothic" w:cs="Segoe UI"/>
          <w:color w:val="000000"/>
          <w:sz w:val="20"/>
          <w:szCs w:val="20"/>
        </w:rPr>
      </w:pPr>
      <w:r w:rsidRPr="00A57427">
        <w:rPr>
          <w:rFonts w:ascii="Century Gothic" w:hAnsi="Century Gothic" w:cs="Segoe UI"/>
          <w:color w:val="000000"/>
          <w:sz w:val="20"/>
          <w:szCs w:val="20"/>
        </w:rPr>
        <w:lastRenderedPageBreak/>
        <w:t xml:space="preserve">This policy should be read in conjunction with the following Trust/Academy policies: </w:t>
      </w:r>
    </w:p>
    <w:p w14:paraId="7A267CD1" w14:textId="77777777" w:rsidR="0068070F" w:rsidRPr="00A57427" w:rsidRDefault="0068070F" w:rsidP="00A57427">
      <w:pPr>
        <w:autoSpaceDE w:val="0"/>
        <w:autoSpaceDN w:val="0"/>
        <w:adjustRightInd w:val="0"/>
        <w:spacing w:after="0" w:line="240" w:lineRule="auto"/>
        <w:jc w:val="both"/>
        <w:rPr>
          <w:rFonts w:ascii="Century Gothic" w:hAnsi="Century Gothic" w:cs="Segoe UI"/>
          <w:color w:val="000000"/>
          <w:sz w:val="20"/>
          <w:szCs w:val="20"/>
        </w:rPr>
      </w:pPr>
    </w:p>
    <w:p w14:paraId="318F4A33" w14:textId="77777777" w:rsidR="0068070F" w:rsidRPr="00A57427" w:rsidRDefault="0068070F" w:rsidP="00A22CC7">
      <w:pPr>
        <w:pStyle w:val="ListParagraph"/>
        <w:numPr>
          <w:ilvl w:val="0"/>
          <w:numId w:val="5"/>
        </w:numPr>
        <w:autoSpaceDE w:val="0"/>
        <w:autoSpaceDN w:val="0"/>
        <w:adjustRightInd w:val="0"/>
        <w:spacing w:after="0" w:line="240" w:lineRule="auto"/>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Safeguarding Policy </w:t>
      </w:r>
    </w:p>
    <w:p w14:paraId="611E4C22" w14:textId="03F93270" w:rsidR="0068070F" w:rsidRDefault="0068070F" w:rsidP="00A22CC7">
      <w:pPr>
        <w:pStyle w:val="ListParagraph"/>
        <w:numPr>
          <w:ilvl w:val="0"/>
          <w:numId w:val="5"/>
        </w:numPr>
        <w:autoSpaceDE w:val="0"/>
        <w:autoSpaceDN w:val="0"/>
        <w:adjustRightInd w:val="0"/>
        <w:spacing w:after="0" w:line="240" w:lineRule="auto"/>
        <w:jc w:val="both"/>
        <w:rPr>
          <w:rFonts w:ascii="Century Gothic" w:hAnsi="Century Gothic" w:cs="Segoe UI"/>
          <w:color w:val="000000"/>
          <w:sz w:val="20"/>
          <w:szCs w:val="20"/>
        </w:rPr>
      </w:pPr>
      <w:r w:rsidRPr="00A57427">
        <w:rPr>
          <w:rFonts w:ascii="Century Gothic" w:hAnsi="Century Gothic" w:cs="Segoe UI"/>
          <w:color w:val="000000"/>
          <w:sz w:val="20"/>
          <w:szCs w:val="20"/>
        </w:rPr>
        <w:t xml:space="preserve">Anti-Bullying Policy </w:t>
      </w:r>
    </w:p>
    <w:p w14:paraId="0A10B6A7" w14:textId="354C10D8" w:rsidR="00D87903" w:rsidRPr="00A57427" w:rsidRDefault="00D87903" w:rsidP="00A22CC7">
      <w:pPr>
        <w:pStyle w:val="ListParagraph"/>
        <w:numPr>
          <w:ilvl w:val="0"/>
          <w:numId w:val="5"/>
        </w:numPr>
        <w:autoSpaceDE w:val="0"/>
        <w:autoSpaceDN w:val="0"/>
        <w:adjustRightInd w:val="0"/>
        <w:spacing w:after="0" w:line="240" w:lineRule="auto"/>
        <w:jc w:val="both"/>
        <w:rPr>
          <w:rFonts w:ascii="Century Gothic" w:hAnsi="Century Gothic" w:cs="Segoe UI"/>
          <w:color w:val="000000"/>
          <w:sz w:val="20"/>
          <w:szCs w:val="20"/>
        </w:rPr>
      </w:pPr>
      <w:r>
        <w:rPr>
          <w:rFonts w:ascii="Century Gothic" w:hAnsi="Century Gothic" w:cs="Segoe UI"/>
          <w:color w:val="000000"/>
          <w:sz w:val="20"/>
          <w:szCs w:val="20"/>
        </w:rPr>
        <w:t>Behaviour Policy</w:t>
      </w:r>
    </w:p>
    <w:p w14:paraId="625BAABD" w14:textId="77777777" w:rsidR="0068070F" w:rsidRPr="00A57427" w:rsidRDefault="0068070F" w:rsidP="00A22CC7">
      <w:pPr>
        <w:pStyle w:val="subheading"/>
        <w:numPr>
          <w:ilvl w:val="0"/>
          <w:numId w:val="5"/>
        </w:numPr>
        <w:spacing w:after="0"/>
        <w:jc w:val="both"/>
        <w:rPr>
          <w:b w:val="0"/>
          <w:bCs/>
          <w:sz w:val="20"/>
          <w:szCs w:val="20"/>
        </w:rPr>
      </w:pPr>
      <w:r w:rsidRPr="00A57427">
        <w:rPr>
          <w:b w:val="0"/>
          <w:bCs/>
          <w:sz w:val="20"/>
          <w:szCs w:val="20"/>
        </w:rPr>
        <w:t xml:space="preserve">E-Safety Policy </w:t>
      </w:r>
    </w:p>
    <w:p w14:paraId="71B1EE32" w14:textId="30B16028" w:rsidR="0068070F" w:rsidRPr="00A57427" w:rsidRDefault="00D87903" w:rsidP="00A22CC7">
      <w:pPr>
        <w:pStyle w:val="ListParagraph"/>
        <w:numPr>
          <w:ilvl w:val="0"/>
          <w:numId w:val="5"/>
        </w:numPr>
        <w:autoSpaceDE w:val="0"/>
        <w:autoSpaceDN w:val="0"/>
        <w:adjustRightInd w:val="0"/>
        <w:spacing w:after="0" w:line="240" w:lineRule="auto"/>
        <w:jc w:val="both"/>
        <w:rPr>
          <w:rFonts w:ascii="Century Gothic" w:hAnsi="Century Gothic" w:cs="Segoe UI"/>
          <w:color w:val="000000"/>
          <w:sz w:val="20"/>
          <w:szCs w:val="20"/>
        </w:rPr>
      </w:pPr>
      <w:r w:rsidRPr="00A57427">
        <w:rPr>
          <w:rFonts w:ascii="Century Gothic" w:hAnsi="Century Gothic" w:cs="Segoe UI"/>
          <w:color w:val="000000"/>
          <w:sz w:val="20"/>
          <w:szCs w:val="20"/>
        </w:rPr>
        <w:t>Equality</w:t>
      </w:r>
      <w:r w:rsidR="0068070F" w:rsidRPr="00A57427">
        <w:rPr>
          <w:rFonts w:ascii="Century Gothic" w:hAnsi="Century Gothic" w:cs="Segoe UI"/>
          <w:color w:val="000000"/>
          <w:sz w:val="20"/>
          <w:szCs w:val="20"/>
        </w:rPr>
        <w:t xml:space="preserve"> Information </w:t>
      </w:r>
    </w:p>
    <w:p w14:paraId="520BF6B0" w14:textId="77777777" w:rsidR="0068070F" w:rsidRPr="00A57427" w:rsidRDefault="0068070F" w:rsidP="00A22CC7">
      <w:pPr>
        <w:pStyle w:val="ListParagraph"/>
        <w:numPr>
          <w:ilvl w:val="0"/>
          <w:numId w:val="5"/>
        </w:numPr>
        <w:autoSpaceDE w:val="0"/>
        <w:autoSpaceDN w:val="0"/>
        <w:adjustRightInd w:val="0"/>
        <w:spacing w:after="0" w:line="240" w:lineRule="auto"/>
        <w:jc w:val="both"/>
        <w:rPr>
          <w:rFonts w:ascii="Century Gothic" w:hAnsi="Century Gothic" w:cs="Segoe UI"/>
          <w:color w:val="000000"/>
          <w:sz w:val="20"/>
          <w:szCs w:val="20"/>
        </w:rPr>
      </w:pPr>
      <w:r w:rsidRPr="00A57427">
        <w:rPr>
          <w:rFonts w:ascii="Century Gothic" w:hAnsi="Century Gothic" w:cs="Segoe UI"/>
          <w:color w:val="000000"/>
          <w:sz w:val="20"/>
          <w:szCs w:val="20"/>
        </w:rPr>
        <w:t>Wellbeing policy for pupils</w:t>
      </w:r>
    </w:p>
    <w:p w14:paraId="1D63E4A2" w14:textId="7A14ABE1" w:rsidR="00A8204F" w:rsidRDefault="00A8204F" w:rsidP="00A57427">
      <w:pPr>
        <w:spacing w:after="0" w:line="240" w:lineRule="auto"/>
        <w:jc w:val="both"/>
        <w:rPr>
          <w:rFonts w:ascii="Century Gothic" w:hAnsi="Century Gothic"/>
          <w:sz w:val="20"/>
          <w:szCs w:val="20"/>
        </w:rPr>
      </w:pPr>
    </w:p>
    <w:p w14:paraId="0612DDB0" w14:textId="1CCF61A9" w:rsidR="003A307C" w:rsidRDefault="003A307C" w:rsidP="00A57427">
      <w:pPr>
        <w:spacing w:after="0" w:line="240" w:lineRule="auto"/>
        <w:jc w:val="both"/>
        <w:rPr>
          <w:rFonts w:ascii="Century Gothic" w:hAnsi="Century Gothic"/>
          <w:sz w:val="20"/>
          <w:szCs w:val="20"/>
        </w:rPr>
      </w:pPr>
    </w:p>
    <w:p w14:paraId="5AE25720" w14:textId="38355273" w:rsidR="003A307C" w:rsidRDefault="003A307C" w:rsidP="00A57427">
      <w:pPr>
        <w:spacing w:after="0" w:line="240" w:lineRule="auto"/>
        <w:jc w:val="both"/>
        <w:rPr>
          <w:rFonts w:ascii="Century Gothic" w:hAnsi="Century Gothic"/>
          <w:sz w:val="20"/>
          <w:szCs w:val="20"/>
        </w:rPr>
      </w:pPr>
    </w:p>
    <w:p w14:paraId="70A8C7DD" w14:textId="16084B12" w:rsidR="003A307C" w:rsidRDefault="003A307C" w:rsidP="00A57427">
      <w:pPr>
        <w:spacing w:after="0" w:line="240" w:lineRule="auto"/>
        <w:jc w:val="both"/>
        <w:rPr>
          <w:rFonts w:ascii="Century Gothic" w:hAnsi="Century Gothic"/>
          <w:sz w:val="20"/>
          <w:szCs w:val="20"/>
        </w:rPr>
      </w:pPr>
    </w:p>
    <w:p w14:paraId="5734A6AA" w14:textId="19EA9948" w:rsidR="003A307C" w:rsidRDefault="003A307C" w:rsidP="00A57427">
      <w:pPr>
        <w:spacing w:after="0" w:line="240" w:lineRule="auto"/>
        <w:jc w:val="both"/>
        <w:rPr>
          <w:rFonts w:ascii="Century Gothic" w:hAnsi="Century Gothic"/>
          <w:sz w:val="20"/>
          <w:szCs w:val="20"/>
        </w:rPr>
      </w:pPr>
    </w:p>
    <w:p w14:paraId="58072A9C" w14:textId="25FA7924" w:rsidR="003A307C" w:rsidRDefault="003A307C" w:rsidP="00A57427">
      <w:pPr>
        <w:spacing w:after="0" w:line="240" w:lineRule="auto"/>
        <w:jc w:val="both"/>
        <w:rPr>
          <w:rFonts w:ascii="Century Gothic" w:hAnsi="Century Gothic"/>
          <w:sz w:val="20"/>
          <w:szCs w:val="20"/>
        </w:rPr>
      </w:pPr>
    </w:p>
    <w:p w14:paraId="15062516" w14:textId="27C969A7" w:rsidR="003A307C" w:rsidRDefault="003A307C" w:rsidP="00A57427">
      <w:pPr>
        <w:spacing w:after="0" w:line="240" w:lineRule="auto"/>
        <w:jc w:val="both"/>
        <w:rPr>
          <w:rFonts w:ascii="Century Gothic" w:hAnsi="Century Gothic"/>
          <w:sz w:val="20"/>
          <w:szCs w:val="20"/>
        </w:rPr>
      </w:pPr>
    </w:p>
    <w:p w14:paraId="74E6E908" w14:textId="5986CF0A" w:rsidR="003A307C" w:rsidRDefault="003A307C" w:rsidP="00A57427">
      <w:pPr>
        <w:spacing w:after="0" w:line="240" w:lineRule="auto"/>
        <w:jc w:val="both"/>
        <w:rPr>
          <w:rFonts w:ascii="Century Gothic" w:hAnsi="Century Gothic"/>
          <w:sz w:val="20"/>
          <w:szCs w:val="20"/>
        </w:rPr>
      </w:pPr>
    </w:p>
    <w:p w14:paraId="23C1ABA5" w14:textId="57E299D4" w:rsidR="003A307C" w:rsidRDefault="003A307C" w:rsidP="00A57427">
      <w:pPr>
        <w:spacing w:after="0" w:line="240" w:lineRule="auto"/>
        <w:jc w:val="both"/>
        <w:rPr>
          <w:rFonts w:ascii="Century Gothic" w:hAnsi="Century Gothic"/>
          <w:sz w:val="20"/>
          <w:szCs w:val="20"/>
        </w:rPr>
      </w:pPr>
    </w:p>
    <w:p w14:paraId="2B343F65" w14:textId="0E70D651" w:rsidR="003A307C" w:rsidRDefault="003A307C" w:rsidP="00A57427">
      <w:pPr>
        <w:spacing w:after="0" w:line="240" w:lineRule="auto"/>
        <w:jc w:val="both"/>
        <w:rPr>
          <w:rFonts w:ascii="Century Gothic" w:hAnsi="Century Gothic"/>
          <w:sz w:val="20"/>
          <w:szCs w:val="20"/>
        </w:rPr>
      </w:pPr>
    </w:p>
    <w:p w14:paraId="19DAA5FD" w14:textId="741E961A" w:rsidR="003A307C" w:rsidRDefault="003A307C" w:rsidP="00A57427">
      <w:pPr>
        <w:spacing w:after="0" w:line="240" w:lineRule="auto"/>
        <w:jc w:val="both"/>
        <w:rPr>
          <w:rFonts w:ascii="Century Gothic" w:hAnsi="Century Gothic"/>
          <w:sz w:val="20"/>
          <w:szCs w:val="20"/>
        </w:rPr>
      </w:pPr>
    </w:p>
    <w:p w14:paraId="54715051" w14:textId="1A230A6C" w:rsidR="003A307C" w:rsidRDefault="003A307C" w:rsidP="00A57427">
      <w:pPr>
        <w:spacing w:after="0" w:line="240" w:lineRule="auto"/>
        <w:jc w:val="both"/>
        <w:rPr>
          <w:rFonts w:ascii="Century Gothic" w:hAnsi="Century Gothic"/>
          <w:sz w:val="20"/>
          <w:szCs w:val="20"/>
        </w:rPr>
      </w:pPr>
    </w:p>
    <w:p w14:paraId="4D53804A" w14:textId="176D736C" w:rsidR="003A307C" w:rsidRDefault="003A307C" w:rsidP="00A57427">
      <w:pPr>
        <w:spacing w:after="0" w:line="240" w:lineRule="auto"/>
        <w:jc w:val="both"/>
        <w:rPr>
          <w:rFonts w:ascii="Century Gothic" w:hAnsi="Century Gothic"/>
          <w:sz w:val="20"/>
          <w:szCs w:val="20"/>
        </w:rPr>
      </w:pPr>
    </w:p>
    <w:p w14:paraId="5CF1B639" w14:textId="3FE88731" w:rsidR="003A307C" w:rsidRDefault="003A307C" w:rsidP="00A57427">
      <w:pPr>
        <w:spacing w:after="0" w:line="240" w:lineRule="auto"/>
        <w:jc w:val="both"/>
        <w:rPr>
          <w:rFonts w:ascii="Century Gothic" w:hAnsi="Century Gothic"/>
          <w:sz w:val="20"/>
          <w:szCs w:val="20"/>
        </w:rPr>
      </w:pPr>
    </w:p>
    <w:p w14:paraId="56973E83" w14:textId="77777777" w:rsidR="003A307C" w:rsidRPr="00A57427" w:rsidRDefault="003A307C" w:rsidP="00A57427">
      <w:pPr>
        <w:spacing w:after="0" w:line="240" w:lineRule="auto"/>
        <w:jc w:val="both"/>
        <w:rPr>
          <w:rFonts w:ascii="Century Gothic" w:hAnsi="Century Gothic"/>
          <w:sz w:val="20"/>
          <w:szCs w:val="20"/>
        </w:rPr>
      </w:pPr>
    </w:p>
    <w:p w14:paraId="6388BCA2" w14:textId="0FB98785" w:rsidR="00A8204F" w:rsidRPr="00A57427" w:rsidRDefault="00A8204F" w:rsidP="00A57427">
      <w:pPr>
        <w:spacing w:after="0" w:line="240" w:lineRule="auto"/>
        <w:jc w:val="both"/>
        <w:rPr>
          <w:rFonts w:ascii="Century Gothic" w:hAnsi="Century Gothic"/>
          <w:sz w:val="20"/>
          <w:szCs w:val="20"/>
        </w:rPr>
      </w:pPr>
    </w:p>
    <w:p w14:paraId="69F0F061" w14:textId="064C4976" w:rsidR="00DB4242" w:rsidRDefault="00DB4242" w:rsidP="00ED6924">
      <w:pPr>
        <w:pStyle w:val="Heading"/>
        <w:numPr>
          <w:ilvl w:val="0"/>
          <w:numId w:val="0"/>
        </w:numPr>
        <w:ind w:left="360"/>
      </w:pPr>
      <w:bookmarkStart w:id="50" w:name="_Toc11230579"/>
      <w:bookmarkStart w:id="51" w:name="_Toc114121335"/>
      <w:r w:rsidRPr="00A57427">
        <w:t xml:space="preserve">Appendix </w:t>
      </w:r>
      <w:r w:rsidR="007D15EE" w:rsidRPr="00A57427">
        <w:t>1</w:t>
      </w:r>
      <w:r w:rsidRPr="00A57427">
        <w:t xml:space="preserve">: By the end of </w:t>
      </w:r>
      <w:r w:rsidR="00A22CC7">
        <w:t>primary</w:t>
      </w:r>
      <w:r w:rsidRPr="00A57427">
        <w:t xml:space="preserve"> school pupils should know</w:t>
      </w:r>
      <w:bookmarkEnd w:id="50"/>
      <w:bookmarkEnd w:id="51"/>
    </w:p>
    <w:p w14:paraId="0E173431" w14:textId="77777777" w:rsidR="00ED6924" w:rsidRPr="00A57427" w:rsidRDefault="00ED6924" w:rsidP="00ED6924">
      <w:pPr>
        <w:pStyle w:val="Heading"/>
        <w:numPr>
          <w:ilvl w:val="0"/>
          <w:numId w:val="0"/>
        </w:numPr>
        <w:ind w:left="360"/>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41"/>
        <w:gridCol w:w="8081"/>
      </w:tblGrid>
      <w:tr w:rsidR="00A22CC7" w:rsidRPr="00A22CC7" w14:paraId="36E244B3" w14:textId="77777777" w:rsidTr="007E6B18">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9A84DA2" w14:textId="77777777" w:rsidR="00A22CC7" w:rsidRPr="00A22CC7" w:rsidRDefault="00A22CC7" w:rsidP="007E6B18">
            <w:pPr>
              <w:pStyle w:val="1bodycopy"/>
              <w:spacing w:after="0"/>
              <w:ind w:left="-221" w:firstLine="221"/>
              <w:rPr>
                <w:rFonts w:ascii="Century Gothic" w:hAnsi="Century Gothic"/>
                <w:caps/>
                <w:color w:val="F8F8F8"/>
                <w:lang w:val="en-GB"/>
              </w:rPr>
            </w:pPr>
            <w:r w:rsidRPr="00A22CC7">
              <w:rPr>
                <w:rFonts w:ascii="Century Gothic" w:hAnsi="Century Gothic"/>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48B73111" w14:textId="77777777" w:rsidR="00A22CC7" w:rsidRPr="00A22CC7" w:rsidRDefault="00A22CC7" w:rsidP="007E6B18">
            <w:pPr>
              <w:pStyle w:val="1bodycopy"/>
              <w:spacing w:after="0"/>
              <w:rPr>
                <w:rFonts w:ascii="Century Gothic" w:hAnsi="Century Gothic"/>
                <w:caps/>
                <w:color w:val="F8F8F8"/>
                <w:lang w:val="en-GB"/>
              </w:rPr>
            </w:pPr>
            <w:r w:rsidRPr="00A22CC7">
              <w:rPr>
                <w:rFonts w:ascii="Century Gothic" w:hAnsi="Century Gothic"/>
                <w:caps/>
                <w:color w:val="F8F8F8"/>
                <w:lang w:val="en-GB"/>
              </w:rPr>
              <w:t>Pupils should know</w:t>
            </w:r>
          </w:p>
        </w:tc>
      </w:tr>
      <w:tr w:rsidR="00A22CC7" w:rsidRPr="00A22CC7" w14:paraId="7B601239" w14:textId="77777777" w:rsidTr="007E6B18">
        <w:trPr>
          <w:cantSplit/>
        </w:trPr>
        <w:tc>
          <w:tcPr>
            <w:tcW w:w="1730" w:type="dxa"/>
            <w:shd w:val="clear" w:color="auto" w:fill="auto"/>
            <w:tcMar>
              <w:top w:w="113" w:type="dxa"/>
              <w:bottom w:w="113" w:type="dxa"/>
            </w:tcMar>
          </w:tcPr>
          <w:p w14:paraId="2172539B" w14:textId="77777777" w:rsidR="00A22CC7" w:rsidRPr="00A22CC7" w:rsidRDefault="00A22CC7" w:rsidP="007E6B18">
            <w:pPr>
              <w:pStyle w:val="7Tablebodycopy"/>
              <w:rPr>
                <w:rFonts w:ascii="Century Gothic" w:hAnsi="Century Gothic"/>
                <w:sz w:val="18"/>
                <w:lang w:val="en-GB"/>
              </w:rPr>
            </w:pPr>
            <w:r w:rsidRPr="00A22CC7">
              <w:rPr>
                <w:rFonts w:ascii="Century Gothic" w:hAnsi="Century Gothic"/>
                <w:sz w:val="18"/>
                <w:lang w:val="en-GB"/>
              </w:rPr>
              <w:t>Families and people who care about me</w:t>
            </w:r>
          </w:p>
        </w:tc>
        <w:tc>
          <w:tcPr>
            <w:tcW w:w="12287" w:type="dxa"/>
          </w:tcPr>
          <w:p w14:paraId="39FE2D36"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That families are important for children growing up because they can give love, security and stability</w:t>
            </w:r>
          </w:p>
          <w:p w14:paraId="67194A87"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 xml:space="preserve">The characteristics of healthy family life, commitment to each other, including in times of difficulty, protection and care for </w:t>
            </w:r>
            <w:r w:rsidRPr="00A22CC7">
              <w:rPr>
                <w:rFonts w:ascii="Century Gothic" w:hAnsi="Century Gothic"/>
                <w:sz w:val="18"/>
              </w:rPr>
              <w:t>children and other family members, the importance of spending time together and sharing each other’s lives</w:t>
            </w:r>
          </w:p>
          <w:p w14:paraId="504D1C0C"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That others’ families, either in school or in the wider world, sometimes look different from their family, but that they should respect those differences and know that other children’s families are also characterised by love and care</w:t>
            </w:r>
          </w:p>
          <w:p w14:paraId="3939CDA1"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That stable, caring relationships, which may be of different types, are at the heart of happy families, and are important for children’s security as they grow up</w:t>
            </w:r>
          </w:p>
          <w:p w14:paraId="79926816"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That marriage represents a formal and legally recognised commitment of two people to each other which is intended to be lifelong</w:t>
            </w:r>
          </w:p>
          <w:p w14:paraId="00B00297" w14:textId="77777777" w:rsidR="00A22CC7" w:rsidRPr="00A22CC7" w:rsidRDefault="00A22CC7" w:rsidP="00A22CC7">
            <w:pPr>
              <w:pStyle w:val="7Tablecopybulleted"/>
              <w:numPr>
                <w:ilvl w:val="0"/>
                <w:numId w:val="28"/>
              </w:numPr>
              <w:rPr>
                <w:rFonts w:ascii="Century Gothic" w:hAnsi="Century Gothic"/>
                <w:sz w:val="18"/>
                <w:lang w:val="en-GB"/>
              </w:rPr>
            </w:pPr>
            <w:r w:rsidRPr="00A22CC7">
              <w:rPr>
                <w:rFonts w:ascii="Century Gothic" w:hAnsi="Century Gothic"/>
                <w:sz w:val="18"/>
                <w:lang w:val="en-GB"/>
              </w:rPr>
              <w:t>How to recognise if family relationships are making them feel unhappy or unsafe, and how to seek help or advice from others if needed</w:t>
            </w:r>
          </w:p>
        </w:tc>
      </w:tr>
      <w:tr w:rsidR="00A22CC7" w:rsidRPr="00A22CC7" w14:paraId="3170F4F9" w14:textId="77777777" w:rsidTr="007E6B18">
        <w:trPr>
          <w:cantSplit/>
        </w:trPr>
        <w:tc>
          <w:tcPr>
            <w:tcW w:w="1730" w:type="dxa"/>
            <w:shd w:val="clear" w:color="auto" w:fill="auto"/>
            <w:tcMar>
              <w:top w:w="113" w:type="dxa"/>
              <w:bottom w:w="113" w:type="dxa"/>
            </w:tcMar>
          </w:tcPr>
          <w:p w14:paraId="2FA81DD4" w14:textId="77777777" w:rsidR="00A22CC7" w:rsidRPr="00A22CC7" w:rsidRDefault="00A22CC7" w:rsidP="007E6B18">
            <w:pPr>
              <w:pStyle w:val="7Tablebodycopy"/>
              <w:rPr>
                <w:rFonts w:ascii="Century Gothic" w:hAnsi="Century Gothic"/>
                <w:sz w:val="18"/>
                <w:lang w:val="en-GB"/>
              </w:rPr>
            </w:pPr>
            <w:r w:rsidRPr="00A22CC7">
              <w:rPr>
                <w:rFonts w:ascii="Century Gothic" w:hAnsi="Century Gothic"/>
                <w:sz w:val="18"/>
                <w:lang w:val="en-GB"/>
              </w:rPr>
              <w:lastRenderedPageBreak/>
              <w:t>Caring friendships</w:t>
            </w:r>
          </w:p>
        </w:tc>
        <w:tc>
          <w:tcPr>
            <w:tcW w:w="12287" w:type="dxa"/>
          </w:tcPr>
          <w:p w14:paraId="5F8D1C77" w14:textId="77777777" w:rsidR="00A22CC7" w:rsidRPr="00A22CC7" w:rsidRDefault="00A22CC7" w:rsidP="00A22CC7">
            <w:pPr>
              <w:pStyle w:val="7Tablecopybulleted"/>
              <w:numPr>
                <w:ilvl w:val="0"/>
                <w:numId w:val="29"/>
              </w:numPr>
              <w:rPr>
                <w:rFonts w:ascii="Century Gothic" w:hAnsi="Century Gothic"/>
                <w:sz w:val="18"/>
                <w:lang w:val="en-GB"/>
              </w:rPr>
            </w:pPr>
            <w:r w:rsidRPr="00A22CC7">
              <w:rPr>
                <w:rFonts w:ascii="Century Gothic" w:hAnsi="Century Gothic"/>
                <w:sz w:val="18"/>
                <w:lang w:val="en-GB"/>
              </w:rPr>
              <w:t>How important friendships are in making us feel happy and secure, and how people choose and make friends</w:t>
            </w:r>
          </w:p>
          <w:p w14:paraId="4389E1E3" w14:textId="77777777" w:rsidR="00A22CC7" w:rsidRPr="00A22CC7" w:rsidRDefault="00A22CC7" w:rsidP="00A22CC7">
            <w:pPr>
              <w:pStyle w:val="7Tablecopybulleted"/>
              <w:numPr>
                <w:ilvl w:val="0"/>
                <w:numId w:val="29"/>
              </w:numPr>
              <w:rPr>
                <w:rFonts w:ascii="Century Gothic" w:hAnsi="Century Gothic"/>
                <w:sz w:val="18"/>
                <w:lang w:val="en-GB"/>
              </w:rPr>
            </w:pPr>
            <w:r w:rsidRPr="00A22CC7">
              <w:rPr>
                <w:rFonts w:ascii="Century Gothic" w:hAnsi="Century Gothic"/>
                <w:sz w:val="18"/>
                <w:lang w:val="en-GB"/>
              </w:rPr>
              <w:t>The characteristics of friendships, including mutual respect, truthfulness, trustworthiness, loyalty, kindness, generosity, trust, sharing interests and experiences and support with problems and difficulties</w:t>
            </w:r>
          </w:p>
          <w:p w14:paraId="1BABA772" w14:textId="77777777" w:rsidR="00A22CC7" w:rsidRPr="00A22CC7" w:rsidRDefault="00A22CC7" w:rsidP="00A22CC7">
            <w:pPr>
              <w:pStyle w:val="7Tablecopybulleted"/>
              <w:numPr>
                <w:ilvl w:val="0"/>
                <w:numId w:val="29"/>
              </w:numPr>
              <w:rPr>
                <w:rFonts w:ascii="Century Gothic" w:hAnsi="Century Gothic"/>
                <w:sz w:val="18"/>
                <w:lang w:val="en-GB"/>
              </w:rPr>
            </w:pPr>
            <w:r w:rsidRPr="00A22CC7">
              <w:rPr>
                <w:rFonts w:ascii="Century Gothic" w:hAnsi="Century Gothic"/>
                <w:sz w:val="18"/>
                <w:lang w:val="en-GB"/>
              </w:rPr>
              <w:t>That healthy friendships are positive and welcoming towards others, and do not make others feel lonely or excluded</w:t>
            </w:r>
          </w:p>
          <w:p w14:paraId="23437C0F" w14:textId="77777777" w:rsidR="00A22CC7" w:rsidRPr="00A22CC7" w:rsidRDefault="00A22CC7" w:rsidP="00A22CC7">
            <w:pPr>
              <w:pStyle w:val="7Tablecopybulleted"/>
              <w:numPr>
                <w:ilvl w:val="0"/>
                <w:numId w:val="29"/>
              </w:numPr>
              <w:rPr>
                <w:rFonts w:ascii="Century Gothic" w:hAnsi="Century Gothic"/>
                <w:sz w:val="18"/>
                <w:lang w:val="en-GB"/>
              </w:rPr>
            </w:pPr>
            <w:r w:rsidRPr="00A22CC7">
              <w:rPr>
                <w:rFonts w:ascii="Century Gothic" w:hAnsi="Century Gothic"/>
                <w:sz w:val="18"/>
                <w:lang w:val="en-GB"/>
              </w:rPr>
              <w:t>That most friendships have ups and downs, and that these can often be worked through so that the friendship is repaired or even strengthened, and that resorting to violence is never right</w:t>
            </w:r>
          </w:p>
          <w:p w14:paraId="6EFB1567" w14:textId="77777777" w:rsidR="00A22CC7" w:rsidRPr="00A22CC7" w:rsidRDefault="00A22CC7" w:rsidP="00A22CC7">
            <w:pPr>
              <w:pStyle w:val="7Tablecopybulleted"/>
              <w:numPr>
                <w:ilvl w:val="0"/>
                <w:numId w:val="29"/>
              </w:numPr>
              <w:rPr>
                <w:rFonts w:ascii="Century Gothic" w:hAnsi="Century Gothic"/>
                <w:sz w:val="18"/>
                <w:lang w:val="en-GB"/>
              </w:rPr>
            </w:pPr>
            <w:r w:rsidRPr="00A22CC7">
              <w:rPr>
                <w:rFonts w:ascii="Century Gothic" w:hAnsi="Century Gothic"/>
                <w:sz w:val="18"/>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A22CC7" w:rsidRPr="00A22CC7" w14:paraId="44E656D0" w14:textId="77777777" w:rsidTr="007E6B18">
        <w:trPr>
          <w:cantSplit/>
        </w:trPr>
        <w:tc>
          <w:tcPr>
            <w:tcW w:w="1730" w:type="dxa"/>
            <w:shd w:val="clear" w:color="auto" w:fill="auto"/>
            <w:tcMar>
              <w:top w:w="113" w:type="dxa"/>
              <w:bottom w:w="113" w:type="dxa"/>
            </w:tcMar>
          </w:tcPr>
          <w:p w14:paraId="5572C54E" w14:textId="77777777" w:rsidR="00A22CC7" w:rsidRPr="00A22CC7" w:rsidRDefault="00A22CC7" w:rsidP="007E6B18">
            <w:pPr>
              <w:pStyle w:val="7Tablebodycopy"/>
              <w:rPr>
                <w:rFonts w:ascii="Century Gothic" w:hAnsi="Century Gothic"/>
                <w:sz w:val="18"/>
                <w:lang w:val="en-GB"/>
              </w:rPr>
            </w:pPr>
            <w:r w:rsidRPr="00A22CC7">
              <w:rPr>
                <w:rFonts w:ascii="Century Gothic" w:hAnsi="Century Gothic"/>
                <w:sz w:val="18"/>
                <w:lang w:val="en-GB"/>
              </w:rPr>
              <w:t>Respectful relationships</w:t>
            </w:r>
          </w:p>
        </w:tc>
        <w:tc>
          <w:tcPr>
            <w:tcW w:w="12287" w:type="dxa"/>
          </w:tcPr>
          <w:p w14:paraId="2F081ACD" w14:textId="77777777" w:rsidR="00A22CC7" w:rsidRPr="00A22CC7" w:rsidRDefault="00A22CC7" w:rsidP="00A22CC7">
            <w:pPr>
              <w:pStyle w:val="7Tablecopybulleted"/>
              <w:numPr>
                <w:ilvl w:val="0"/>
                <w:numId w:val="30"/>
              </w:numPr>
              <w:rPr>
                <w:rFonts w:ascii="Century Gothic" w:hAnsi="Century Gothic"/>
                <w:sz w:val="18"/>
              </w:rPr>
            </w:pPr>
            <w:r w:rsidRPr="00A22CC7">
              <w:rPr>
                <w:rFonts w:ascii="Century Gothic" w:hAnsi="Century Gothic"/>
                <w:sz w:val="18"/>
              </w:rPr>
              <w:t>The importance of respecting others, even when they are very different from them (for example, physically, in character, personality or backgrounds), or make different choices or have different preferences or beliefs</w:t>
            </w:r>
          </w:p>
          <w:p w14:paraId="64F8FFAA" w14:textId="77777777" w:rsidR="00A22CC7" w:rsidRPr="00A22CC7" w:rsidRDefault="00A22CC7" w:rsidP="00A22CC7">
            <w:pPr>
              <w:pStyle w:val="7Tablecopybulleted"/>
              <w:numPr>
                <w:ilvl w:val="0"/>
                <w:numId w:val="30"/>
              </w:numPr>
              <w:rPr>
                <w:rFonts w:ascii="Century Gothic" w:hAnsi="Century Gothic"/>
                <w:sz w:val="18"/>
              </w:rPr>
            </w:pPr>
            <w:r w:rsidRPr="00A22CC7">
              <w:rPr>
                <w:rFonts w:ascii="Century Gothic" w:hAnsi="Century Gothic"/>
                <w:sz w:val="18"/>
              </w:rPr>
              <w:t>Practical steps they can take in a range of different contexts to improve or support respectful relationships</w:t>
            </w:r>
          </w:p>
          <w:p w14:paraId="3F750AC1" w14:textId="77777777" w:rsidR="00A22CC7" w:rsidRPr="00A22CC7" w:rsidRDefault="00A22CC7" w:rsidP="00A22CC7">
            <w:pPr>
              <w:pStyle w:val="7Tablecopybulleted"/>
              <w:numPr>
                <w:ilvl w:val="0"/>
                <w:numId w:val="30"/>
              </w:numPr>
              <w:rPr>
                <w:rFonts w:ascii="Century Gothic" w:hAnsi="Century Gothic"/>
                <w:sz w:val="18"/>
              </w:rPr>
            </w:pPr>
            <w:r w:rsidRPr="00A22CC7">
              <w:rPr>
                <w:rFonts w:ascii="Century Gothic" w:hAnsi="Century Gothic"/>
                <w:sz w:val="18"/>
              </w:rPr>
              <w:t>The conventions of courtesy and manners</w:t>
            </w:r>
          </w:p>
          <w:p w14:paraId="082A5A78" w14:textId="77777777" w:rsidR="00A22CC7" w:rsidRPr="00A22CC7" w:rsidRDefault="00A22CC7" w:rsidP="00A22CC7">
            <w:pPr>
              <w:pStyle w:val="7Tablecopybulleted"/>
              <w:numPr>
                <w:ilvl w:val="0"/>
                <w:numId w:val="30"/>
              </w:numPr>
              <w:rPr>
                <w:rFonts w:ascii="Century Gothic" w:hAnsi="Century Gothic"/>
                <w:sz w:val="18"/>
              </w:rPr>
            </w:pPr>
            <w:r w:rsidRPr="00A22CC7">
              <w:rPr>
                <w:rFonts w:ascii="Century Gothic" w:hAnsi="Century Gothic"/>
                <w:sz w:val="18"/>
              </w:rPr>
              <w:t>The importance of self-respect and how this links to their own happiness</w:t>
            </w:r>
          </w:p>
          <w:p w14:paraId="5BDD6497" w14:textId="77777777" w:rsidR="00A22CC7" w:rsidRPr="00A22CC7" w:rsidRDefault="00A22CC7" w:rsidP="00A22CC7">
            <w:pPr>
              <w:pStyle w:val="7Tablecopybulleted"/>
              <w:numPr>
                <w:ilvl w:val="0"/>
                <w:numId w:val="30"/>
              </w:numPr>
              <w:rPr>
                <w:rFonts w:ascii="Century Gothic" w:hAnsi="Century Gothic"/>
                <w:sz w:val="18"/>
              </w:rPr>
            </w:pPr>
            <w:r w:rsidRPr="00A22CC7">
              <w:rPr>
                <w:rFonts w:ascii="Century Gothic" w:hAnsi="Century Gothic"/>
                <w:sz w:val="18"/>
              </w:rPr>
              <w:t>That in school and in wider society they can expect to be treated with respect by others, and that in turn they should show due respect to others, including those in positions of authority</w:t>
            </w:r>
          </w:p>
          <w:p w14:paraId="5768DB22" w14:textId="77777777" w:rsidR="00A22CC7" w:rsidRPr="00A22CC7" w:rsidRDefault="00A22CC7" w:rsidP="00A22CC7">
            <w:pPr>
              <w:pStyle w:val="7Tablecopybulleted"/>
              <w:numPr>
                <w:ilvl w:val="0"/>
                <w:numId w:val="30"/>
              </w:numPr>
              <w:rPr>
                <w:rFonts w:ascii="Century Gothic" w:hAnsi="Century Gothic"/>
                <w:sz w:val="18"/>
                <w:lang w:val="en-GB"/>
              </w:rPr>
            </w:pPr>
            <w:r w:rsidRPr="00A22CC7">
              <w:rPr>
                <w:rFonts w:ascii="Century Gothic" w:hAnsi="Century Gothic"/>
                <w:sz w:val="18"/>
                <w:lang w:val="en-GB"/>
              </w:rPr>
              <w:t>About different types of bullying (including cyberbullying), the impact of bullying, responsibilities of bystanders (primarily reporting bullying to an adult) and how to get help</w:t>
            </w:r>
          </w:p>
          <w:p w14:paraId="6CAB7EDE" w14:textId="77777777" w:rsidR="00A22CC7" w:rsidRPr="00A22CC7" w:rsidRDefault="00A22CC7" w:rsidP="00A22CC7">
            <w:pPr>
              <w:pStyle w:val="7Tablecopybulleted"/>
              <w:numPr>
                <w:ilvl w:val="0"/>
                <w:numId w:val="30"/>
              </w:numPr>
              <w:rPr>
                <w:rFonts w:ascii="Century Gothic" w:hAnsi="Century Gothic"/>
                <w:sz w:val="18"/>
                <w:lang w:val="en-GB"/>
              </w:rPr>
            </w:pPr>
            <w:r w:rsidRPr="00A22CC7">
              <w:rPr>
                <w:rFonts w:ascii="Century Gothic" w:hAnsi="Century Gothic"/>
                <w:sz w:val="18"/>
                <w:lang w:val="en-GB"/>
              </w:rPr>
              <w:t>What a stereotype is, and how stereotypes can be unfair, negative or destructive</w:t>
            </w:r>
          </w:p>
          <w:p w14:paraId="0A2EEA7C" w14:textId="77777777" w:rsidR="00A22CC7" w:rsidRPr="00A22CC7" w:rsidRDefault="00A22CC7" w:rsidP="00A22CC7">
            <w:pPr>
              <w:pStyle w:val="7Tablecopybulleted"/>
              <w:numPr>
                <w:ilvl w:val="0"/>
                <w:numId w:val="30"/>
              </w:numPr>
              <w:rPr>
                <w:rFonts w:ascii="Century Gothic" w:hAnsi="Century Gothic"/>
                <w:sz w:val="18"/>
                <w:lang w:val="en-GB"/>
              </w:rPr>
            </w:pPr>
            <w:r w:rsidRPr="00A22CC7">
              <w:rPr>
                <w:rFonts w:ascii="Century Gothic" w:hAnsi="Century Gothic"/>
                <w:sz w:val="18"/>
                <w:lang w:val="en-GB"/>
              </w:rPr>
              <w:t>The importance of permission-seeking and giving in relationships with friends, peers and adults</w:t>
            </w:r>
          </w:p>
        </w:tc>
      </w:tr>
      <w:tr w:rsidR="00A22CC7" w:rsidRPr="00A22CC7" w14:paraId="60E42B87" w14:textId="77777777" w:rsidTr="007E6B18">
        <w:trPr>
          <w:cantSplit/>
        </w:trPr>
        <w:tc>
          <w:tcPr>
            <w:tcW w:w="1730" w:type="dxa"/>
            <w:shd w:val="clear" w:color="auto" w:fill="auto"/>
            <w:tcMar>
              <w:top w:w="113" w:type="dxa"/>
              <w:bottom w:w="113" w:type="dxa"/>
            </w:tcMar>
          </w:tcPr>
          <w:p w14:paraId="539D3324" w14:textId="77777777" w:rsidR="00A22CC7" w:rsidRPr="00A22CC7" w:rsidRDefault="00A22CC7" w:rsidP="007E6B18">
            <w:pPr>
              <w:pStyle w:val="7Tablebodycopy"/>
              <w:rPr>
                <w:rFonts w:ascii="Century Gothic" w:hAnsi="Century Gothic"/>
                <w:sz w:val="18"/>
                <w:lang w:val="en-GB"/>
              </w:rPr>
            </w:pPr>
            <w:r w:rsidRPr="00A22CC7">
              <w:rPr>
                <w:rFonts w:ascii="Century Gothic" w:hAnsi="Century Gothic"/>
                <w:sz w:val="18"/>
                <w:lang w:val="en-GB"/>
              </w:rPr>
              <w:t>Online relationships</w:t>
            </w:r>
          </w:p>
        </w:tc>
        <w:tc>
          <w:tcPr>
            <w:tcW w:w="12287" w:type="dxa"/>
          </w:tcPr>
          <w:p w14:paraId="50BFD427" w14:textId="77777777" w:rsidR="00A22CC7" w:rsidRPr="00A22CC7" w:rsidRDefault="00A22CC7" w:rsidP="00A22CC7">
            <w:pPr>
              <w:pStyle w:val="7Tablecopybulleted"/>
              <w:numPr>
                <w:ilvl w:val="0"/>
                <w:numId w:val="31"/>
              </w:numPr>
              <w:rPr>
                <w:rFonts w:ascii="Century Gothic" w:hAnsi="Century Gothic"/>
                <w:sz w:val="18"/>
                <w:lang w:val="en-GB"/>
              </w:rPr>
            </w:pPr>
            <w:r w:rsidRPr="00A22CC7">
              <w:rPr>
                <w:rFonts w:ascii="Century Gothic" w:hAnsi="Century Gothic"/>
                <w:sz w:val="18"/>
                <w:lang w:val="en-GB"/>
              </w:rPr>
              <w:t>That people sometimes behave differently online, including by pretending to be someone they are not</w:t>
            </w:r>
          </w:p>
          <w:p w14:paraId="6A3AC178" w14:textId="77777777" w:rsidR="00A22CC7" w:rsidRPr="00A22CC7" w:rsidRDefault="00A22CC7" w:rsidP="00A22CC7">
            <w:pPr>
              <w:pStyle w:val="7Tablecopybulleted"/>
              <w:numPr>
                <w:ilvl w:val="0"/>
                <w:numId w:val="31"/>
              </w:numPr>
              <w:rPr>
                <w:rFonts w:ascii="Century Gothic" w:hAnsi="Century Gothic"/>
                <w:sz w:val="18"/>
                <w:lang w:val="en-GB"/>
              </w:rPr>
            </w:pPr>
            <w:r w:rsidRPr="00A22CC7">
              <w:rPr>
                <w:rFonts w:ascii="Century Gothic" w:hAnsi="Century Gothic"/>
                <w:sz w:val="18"/>
                <w:lang w:val="en-GB"/>
              </w:rPr>
              <w:t>That the same principles apply to online relationships as to face-to face relationships, including the importance of respect for others online including when we are anonymous</w:t>
            </w:r>
          </w:p>
          <w:p w14:paraId="6B1D089C" w14:textId="77777777" w:rsidR="00A22CC7" w:rsidRPr="00A22CC7" w:rsidRDefault="00A22CC7" w:rsidP="00A22CC7">
            <w:pPr>
              <w:pStyle w:val="7Tablecopybulleted"/>
              <w:numPr>
                <w:ilvl w:val="0"/>
                <w:numId w:val="31"/>
              </w:numPr>
              <w:rPr>
                <w:rFonts w:ascii="Century Gothic" w:hAnsi="Century Gothic"/>
                <w:sz w:val="18"/>
                <w:lang w:val="en-GB"/>
              </w:rPr>
            </w:pPr>
            <w:r w:rsidRPr="00A22CC7">
              <w:rPr>
                <w:rFonts w:ascii="Century Gothic" w:hAnsi="Century Gothic"/>
                <w:sz w:val="18"/>
                <w:lang w:val="en-GB"/>
              </w:rPr>
              <w:t>The rules and principles for keeping safe online, how to recognise risks, harmful content and contact, and how to report them</w:t>
            </w:r>
          </w:p>
          <w:p w14:paraId="53E037B7" w14:textId="77777777" w:rsidR="00A22CC7" w:rsidRPr="00A22CC7" w:rsidRDefault="00A22CC7" w:rsidP="00A22CC7">
            <w:pPr>
              <w:pStyle w:val="7Tablecopybulleted"/>
              <w:numPr>
                <w:ilvl w:val="0"/>
                <w:numId w:val="31"/>
              </w:numPr>
              <w:rPr>
                <w:rFonts w:ascii="Century Gothic" w:hAnsi="Century Gothic"/>
                <w:sz w:val="18"/>
                <w:lang w:val="en-GB"/>
              </w:rPr>
            </w:pPr>
            <w:r w:rsidRPr="00A22CC7">
              <w:rPr>
                <w:rFonts w:ascii="Century Gothic" w:hAnsi="Century Gothic"/>
                <w:sz w:val="18"/>
                <w:lang w:val="en-GB"/>
              </w:rPr>
              <w:t>How to critically consider their online friendships and sources of information including awareness of the risks associated with people they have never met</w:t>
            </w:r>
          </w:p>
          <w:p w14:paraId="5BC648D0" w14:textId="77777777" w:rsidR="00A22CC7" w:rsidRPr="00A22CC7" w:rsidRDefault="00A22CC7" w:rsidP="00A22CC7">
            <w:pPr>
              <w:pStyle w:val="7Tablecopybulleted"/>
              <w:numPr>
                <w:ilvl w:val="0"/>
                <w:numId w:val="31"/>
              </w:numPr>
              <w:rPr>
                <w:rFonts w:ascii="Century Gothic" w:hAnsi="Century Gothic"/>
                <w:sz w:val="18"/>
                <w:lang w:val="en-GB"/>
              </w:rPr>
            </w:pPr>
            <w:r w:rsidRPr="00A22CC7">
              <w:rPr>
                <w:rFonts w:ascii="Century Gothic" w:hAnsi="Century Gothic"/>
                <w:sz w:val="18"/>
                <w:lang w:val="en-GB"/>
              </w:rPr>
              <w:t>How information and data is shared and used online</w:t>
            </w:r>
          </w:p>
        </w:tc>
      </w:tr>
      <w:tr w:rsidR="00A22CC7" w:rsidRPr="00A22CC7" w14:paraId="3D92D85C" w14:textId="77777777" w:rsidTr="007E6B18">
        <w:trPr>
          <w:cantSplit/>
        </w:trPr>
        <w:tc>
          <w:tcPr>
            <w:tcW w:w="1730" w:type="dxa"/>
            <w:shd w:val="clear" w:color="auto" w:fill="auto"/>
            <w:tcMar>
              <w:top w:w="113" w:type="dxa"/>
              <w:bottom w:w="113" w:type="dxa"/>
            </w:tcMar>
          </w:tcPr>
          <w:p w14:paraId="2C66BD53" w14:textId="77777777" w:rsidR="00A22CC7" w:rsidRPr="00A22CC7" w:rsidRDefault="00A22CC7" w:rsidP="007E6B18">
            <w:pPr>
              <w:pStyle w:val="7Tablebodycopy"/>
              <w:rPr>
                <w:rFonts w:ascii="Century Gothic" w:hAnsi="Century Gothic"/>
                <w:sz w:val="18"/>
                <w:lang w:val="en-GB"/>
              </w:rPr>
            </w:pPr>
            <w:r w:rsidRPr="00A22CC7">
              <w:rPr>
                <w:rFonts w:ascii="Century Gothic" w:hAnsi="Century Gothic"/>
                <w:sz w:val="18"/>
                <w:lang w:val="en-GB"/>
              </w:rPr>
              <w:lastRenderedPageBreak/>
              <w:t>Being safe</w:t>
            </w:r>
          </w:p>
        </w:tc>
        <w:tc>
          <w:tcPr>
            <w:tcW w:w="12287" w:type="dxa"/>
          </w:tcPr>
          <w:p w14:paraId="7C79E67A"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What sorts of boundaries are appropriate in friendships with peers and others (including in a digital context)</w:t>
            </w:r>
          </w:p>
          <w:p w14:paraId="6B8BC18A"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 xml:space="preserve">About the </w:t>
            </w:r>
            <w:r w:rsidRPr="00A22CC7">
              <w:rPr>
                <w:rFonts w:ascii="Century Gothic" w:hAnsi="Century Gothic"/>
                <w:sz w:val="18"/>
              </w:rPr>
              <w:t>concept</w:t>
            </w:r>
            <w:r w:rsidRPr="00A22CC7">
              <w:rPr>
                <w:rFonts w:ascii="Century Gothic" w:hAnsi="Century Gothic"/>
                <w:sz w:val="18"/>
                <w:lang w:val="en-GB"/>
              </w:rPr>
              <w:t xml:space="preserve"> of privacy and the implications of it for both children and adults; including that it is not always right to keep secrets if they relate to being safe</w:t>
            </w:r>
          </w:p>
          <w:p w14:paraId="6B8CC8A3"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That each person’s body belongs to them, and the differences between appropriate and inappropriate or unsafe physical, and other, contact</w:t>
            </w:r>
          </w:p>
          <w:p w14:paraId="12F9F8A6"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How to respond safely and appropriately to adults they may encounter (in all contexts, including online) whom they do not know</w:t>
            </w:r>
          </w:p>
          <w:p w14:paraId="1AC4AD48"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How to recognise and report feelings of being unsafe or feeling bad about any adult</w:t>
            </w:r>
          </w:p>
          <w:p w14:paraId="063866BF"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How to ask for advice or help for themselves or others, and to keep trying until they are heard</w:t>
            </w:r>
          </w:p>
          <w:p w14:paraId="3CCA5AB8"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How to report concerns or abuse, and the vocabulary and confidence needed to do so</w:t>
            </w:r>
          </w:p>
          <w:p w14:paraId="3A071A90" w14:textId="77777777" w:rsidR="00A22CC7" w:rsidRPr="00A22CC7" w:rsidRDefault="00A22CC7" w:rsidP="00A22CC7">
            <w:pPr>
              <w:pStyle w:val="7Tablecopybulleted"/>
              <w:numPr>
                <w:ilvl w:val="0"/>
                <w:numId w:val="32"/>
              </w:numPr>
              <w:rPr>
                <w:rFonts w:ascii="Century Gothic" w:hAnsi="Century Gothic"/>
                <w:sz w:val="18"/>
                <w:lang w:val="en-GB"/>
              </w:rPr>
            </w:pPr>
            <w:r w:rsidRPr="00A22CC7">
              <w:rPr>
                <w:rFonts w:ascii="Century Gothic" w:hAnsi="Century Gothic"/>
                <w:sz w:val="18"/>
                <w:lang w:val="en-GB"/>
              </w:rPr>
              <w:t>Where to get advice e.g. family, school and/or other sources</w:t>
            </w:r>
          </w:p>
        </w:tc>
      </w:tr>
    </w:tbl>
    <w:p w14:paraId="3D3AD398" w14:textId="77777777" w:rsidR="00DB4242" w:rsidRPr="00A57427" w:rsidRDefault="00DB4242" w:rsidP="00A57427">
      <w:pPr>
        <w:spacing w:after="0" w:line="240" w:lineRule="auto"/>
        <w:jc w:val="both"/>
        <w:rPr>
          <w:rFonts w:ascii="Century Gothic" w:hAnsi="Century Gothic"/>
          <w:sz w:val="20"/>
          <w:szCs w:val="20"/>
        </w:rPr>
      </w:pPr>
    </w:p>
    <w:p w14:paraId="799924E8" w14:textId="77777777" w:rsidR="00DB4242" w:rsidRDefault="00DB4242" w:rsidP="00A57427">
      <w:pPr>
        <w:spacing w:after="0" w:line="240" w:lineRule="auto"/>
        <w:jc w:val="both"/>
        <w:rPr>
          <w:rFonts w:ascii="Century Gothic" w:hAnsi="Century Gothic"/>
          <w:sz w:val="20"/>
          <w:szCs w:val="20"/>
        </w:rPr>
      </w:pPr>
    </w:p>
    <w:p w14:paraId="14D43B06" w14:textId="16BA0687" w:rsidR="005672B8" w:rsidRPr="00A57427" w:rsidRDefault="005672B8" w:rsidP="00A57427">
      <w:pPr>
        <w:spacing w:after="0" w:line="240" w:lineRule="auto"/>
        <w:jc w:val="both"/>
        <w:rPr>
          <w:rFonts w:ascii="Century Gothic" w:hAnsi="Century Gothic"/>
          <w:sz w:val="20"/>
          <w:szCs w:val="20"/>
        </w:rPr>
        <w:sectPr w:rsidR="005672B8" w:rsidRPr="00A57427" w:rsidSect="00A57427">
          <w:footerReference w:type="default" r:id="rId21"/>
          <w:footerReference w:type="first" r:id="rId22"/>
          <w:pgSz w:w="11900" w:h="16840" w:code="9"/>
          <w:pgMar w:top="994" w:right="1080" w:bottom="1699" w:left="1080" w:header="0" w:footer="283" w:gutter="0"/>
          <w:cols w:space="708"/>
          <w:titlePg/>
          <w:docGrid w:linePitch="360"/>
        </w:sectPr>
      </w:pPr>
    </w:p>
    <w:p w14:paraId="34F41363" w14:textId="6CACBEC8" w:rsidR="005672B8" w:rsidRPr="005672B8" w:rsidRDefault="005672B8" w:rsidP="005672B8">
      <w:pPr>
        <w:pStyle w:val="Heading3"/>
        <w:rPr>
          <w:rFonts w:ascii="Century Gothic" w:hAnsi="Century Gothic"/>
          <w:b/>
          <w:color w:val="auto"/>
          <w:sz w:val="28"/>
          <w:szCs w:val="20"/>
        </w:rPr>
      </w:pPr>
      <w:bookmarkStart w:id="52" w:name="_Toc11230577"/>
      <w:bookmarkStart w:id="53" w:name="_Toc114121336"/>
      <w:bookmarkStart w:id="54" w:name="_Toc11230580"/>
      <w:r w:rsidRPr="005672B8">
        <w:rPr>
          <w:rFonts w:ascii="Century Gothic" w:hAnsi="Century Gothic"/>
          <w:b/>
          <w:color w:val="auto"/>
          <w:sz w:val="28"/>
          <w:szCs w:val="20"/>
        </w:rPr>
        <w:lastRenderedPageBreak/>
        <w:t>Appendix 2: Curriculum map</w:t>
      </w:r>
      <w:bookmarkEnd w:id="52"/>
      <w:bookmarkEnd w:id="53"/>
    </w:p>
    <w:p w14:paraId="07402757" w14:textId="77777777" w:rsidR="005672B8" w:rsidRDefault="005672B8" w:rsidP="005672B8">
      <w:pPr>
        <w:pStyle w:val="1bodycopy"/>
        <w:rPr>
          <w:rFonts w:ascii="Century Gothic" w:hAnsi="Century Gothic"/>
          <w:szCs w:val="20"/>
          <w:highlight w:val="yellow"/>
          <w:lang w:val="en-GB"/>
        </w:rPr>
      </w:pPr>
    </w:p>
    <w:p w14:paraId="4BAE4135" w14:textId="77777777" w:rsidR="0095370F" w:rsidRPr="005E32A7" w:rsidRDefault="0095370F" w:rsidP="0095370F">
      <w:pPr>
        <w:spacing w:line="240" w:lineRule="auto"/>
        <w:rPr>
          <w:rFonts w:cstheme="minorHAnsi"/>
        </w:rPr>
      </w:pPr>
      <w:r w:rsidRPr="005E32A7">
        <w:rPr>
          <w:rFonts w:cstheme="minorHAnsi"/>
        </w:rPr>
        <w:t>The Jigsaw Programme is aligned to the PSHE Association Programmes of Study for PSHE.</w:t>
      </w:r>
    </w:p>
    <w:p w14:paraId="77087521" w14:textId="77777777" w:rsidR="0095370F" w:rsidRPr="005E32A7" w:rsidRDefault="0095370F" w:rsidP="0095370F">
      <w:pPr>
        <w:pStyle w:val="Heading4"/>
        <w:rPr>
          <w:rFonts w:asciiTheme="minorHAnsi" w:hAnsiTheme="minorHAnsi" w:cstheme="minorHAnsi"/>
        </w:rPr>
      </w:pPr>
      <w:r w:rsidRPr="005E32A7">
        <w:rPr>
          <w:rFonts w:asciiTheme="minorHAnsi" w:hAnsiTheme="minorHAnsi" w:cstheme="minorHAnsi"/>
        </w:rPr>
        <w:t>What do we teach when and who teaches it?</w:t>
      </w:r>
    </w:p>
    <w:p w14:paraId="1A825BE4" w14:textId="77777777" w:rsidR="0095370F" w:rsidRPr="005E32A7" w:rsidRDefault="0095370F" w:rsidP="0095370F">
      <w:pPr>
        <w:pStyle w:val="Heading4"/>
        <w:rPr>
          <w:rFonts w:asciiTheme="minorHAnsi" w:hAnsiTheme="minorHAnsi" w:cstheme="minorHAnsi"/>
        </w:rPr>
      </w:pPr>
      <w:r w:rsidRPr="005E32A7">
        <w:rPr>
          <w:rFonts w:asciiTheme="minorHAnsi" w:hAnsiTheme="minorHAnsi" w:cstheme="minorHAnsi"/>
        </w:rPr>
        <w:t>Whole-school approach</w:t>
      </w:r>
    </w:p>
    <w:p w14:paraId="160BF8B2" w14:textId="77777777" w:rsidR="0095370F" w:rsidRPr="005E32A7" w:rsidRDefault="0095370F" w:rsidP="0095370F">
      <w:pPr>
        <w:tabs>
          <w:tab w:val="left" w:pos="1080"/>
        </w:tabs>
        <w:autoSpaceDE w:val="0"/>
        <w:autoSpaceDN w:val="0"/>
        <w:spacing w:after="0" w:line="240" w:lineRule="auto"/>
        <w:rPr>
          <w:rFonts w:cstheme="minorHAnsi"/>
        </w:rPr>
      </w:pPr>
      <w:r w:rsidRPr="005E32A7">
        <w:rPr>
          <w:rFonts w:cstheme="minorHAnsi"/>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14:paraId="64508759" w14:textId="77777777" w:rsidR="0095370F" w:rsidRPr="005E32A7" w:rsidRDefault="0095370F" w:rsidP="0095370F">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95370F" w:rsidRPr="005E32A7" w14:paraId="1E67B662" w14:textId="77777777" w:rsidTr="006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00655480" w14:textId="77777777" w:rsidR="0095370F" w:rsidRPr="005E32A7" w:rsidRDefault="0095370F" w:rsidP="006950F0">
            <w:pPr>
              <w:spacing w:after="240" w:line="300" w:lineRule="atLeast"/>
              <w:jc w:val="center"/>
              <w:rPr>
                <w:rFonts w:eastAsia="Times New Roman" w:cstheme="minorHAnsi"/>
                <w:lang w:eastAsia="en-GB"/>
              </w:rPr>
            </w:pPr>
            <w:r w:rsidRPr="005E32A7">
              <w:rPr>
                <w:rFonts w:eastAsia="Times New Roman" w:cstheme="minorHAnsi"/>
                <w:lang w:eastAsia="en-GB"/>
              </w:rPr>
              <w:t>Term</w:t>
            </w:r>
          </w:p>
        </w:tc>
        <w:tc>
          <w:tcPr>
            <w:tcW w:w="1022" w:type="pct"/>
          </w:tcPr>
          <w:p w14:paraId="4A676CF2" w14:textId="77777777" w:rsidR="0095370F" w:rsidRPr="005E32A7" w:rsidRDefault="0095370F" w:rsidP="006950F0">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Puzzle (Unit)</w:t>
            </w:r>
          </w:p>
        </w:tc>
        <w:tc>
          <w:tcPr>
            <w:tcW w:w="3273" w:type="pct"/>
          </w:tcPr>
          <w:p w14:paraId="7CCB4D77" w14:textId="77777777" w:rsidR="0095370F" w:rsidRPr="005E32A7" w:rsidRDefault="0095370F" w:rsidP="006950F0">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Content</w:t>
            </w:r>
          </w:p>
        </w:tc>
      </w:tr>
      <w:tr w:rsidR="0095370F" w:rsidRPr="005E32A7" w14:paraId="5B6D1347" w14:textId="77777777" w:rsidTr="006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BCC93AA"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Autumn 1:</w:t>
            </w:r>
          </w:p>
        </w:tc>
        <w:tc>
          <w:tcPr>
            <w:tcW w:w="1022" w:type="pct"/>
            <w:hideMark/>
          </w:tcPr>
          <w:p w14:paraId="42498DDD"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Being Me in My World</w:t>
            </w:r>
          </w:p>
        </w:tc>
        <w:tc>
          <w:tcPr>
            <w:tcW w:w="3273" w:type="pct"/>
            <w:hideMark/>
          </w:tcPr>
          <w:p w14:paraId="1AD43E77"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Includes understanding my own identity and how I fit well in the class, school and global community. Jigsaw Charter established.</w:t>
            </w:r>
          </w:p>
        </w:tc>
      </w:tr>
      <w:tr w:rsidR="0095370F" w:rsidRPr="005E32A7" w14:paraId="62BB8BFA" w14:textId="77777777" w:rsidTr="006950F0">
        <w:tc>
          <w:tcPr>
            <w:cnfStyle w:val="001000000000" w:firstRow="0" w:lastRow="0" w:firstColumn="1" w:lastColumn="0" w:oddVBand="0" w:evenVBand="0" w:oddHBand="0" w:evenHBand="0" w:firstRowFirstColumn="0" w:firstRowLastColumn="0" w:lastRowFirstColumn="0" w:lastRowLastColumn="0"/>
            <w:tcW w:w="705" w:type="pct"/>
            <w:hideMark/>
          </w:tcPr>
          <w:p w14:paraId="02895F8A"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Autumn 2:</w:t>
            </w:r>
          </w:p>
        </w:tc>
        <w:tc>
          <w:tcPr>
            <w:tcW w:w="1022" w:type="pct"/>
            <w:hideMark/>
          </w:tcPr>
          <w:p w14:paraId="6B22F551"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Celebrating Difference</w:t>
            </w:r>
          </w:p>
        </w:tc>
        <w:tc>
          <w:tcPr>
            <w:tcW w:w="3273" w:type="pct"/>
            <w:hideMark/>
          </w:tcPr>
          <w:p w14:paraId="372A0982"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 xml:space="preserve">Includes anti-bullying (cyber and homophobic bullying included) and understanding </w:t>
            </w:r>
          </w:p>
        </w:tc>
      </w:tr>
      <w:tr w:rsidR="0095370F" w:rsidRPr="005E32A7" w14:paraId="3AFBC435" w14:textId="77777777" w:rsidTr="006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FF5E829"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Spring 1:</w:t>
            </w:r>
          </w:p>
        </w:tc>
        <w:tc>
          <w:tcPr>
            <w:tcW w:w="1022" w:type="pct"/>
            <w:hideMark/>
          </w:tcPr>
          <w:p w14:paraId="27D84DC7"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Dreams and Goals</w:t>
            </w:r>
          </w:p>
        </w:tc>
        <w:tc>
          <w:tcPr>
            <w:tcW w:w="3273" w:type="pct"/>
            <w:hideMark/>
          </w:tcPr>
          <w:p w14:paraId="302C9FD0"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Includes goal-setting, aspirations, who do I want to become and what would I like to do for work and to contribute to society</w:t>
            </w:r>
          </w:p>
        </w:tc>
      </w:tr>
      <w:tr w:rsidR="0095370F" w:rsidRPr="005E32A7" w14:paraId="0AB53F21" w14:textId="77777777" w:rsidTr="006950F0">
        <w:tc>
          <w:tcPr>
            <w:cnfStyle w:val="001000000000" w:firstRow="0" w:lastRow="0" w:firstColumn="1" w:lastColumn="0" w:oddVBand="0" w:evenVBand="0" w:oddHBand="0" w:evenHBand="0" w:firstRowFirstColumn="0" w:firstRowLastColumn="0" w:lastRowFirstColumn="0" w:lastRowLastColumn="0"/>
            <w:tcW w:w="705" w:type="pct"/>
            <w:hideMark/>
          </w:tcPr>
          <w:p w14:paraId="67A2F054"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Spring 2:</w:t>
            </w:r>
          </w:p>
        </w:tc>
        <w:tc>
          <w:tcPr>
            <w:tcW w:w="1022" w:type="pct"/>
            <w:hideMark/>
          </w:tcPr>
          <w:p w14:paraId="70EAC6DD"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Healthy Me</w:t>
            </w:r>
          </w:p>
        </w:tc>
        <w:tc>
          <w:tcPr>
            <w:tcW w:w="3273" w:type="pct"/>
            <w:hideMark/>
          </w:tcPr>
          <w:p w14:paraId="79DC1241"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Includes drugs and alcohol education, self-esteem and confidence as well as healthy lifestyle choices, sleep, nutrition, rest and exercise</w:t>
            </w:r>
          </w:p>
        </w:tc>
      </w:tr>
      <w:tr w:rsidR="0095370F" w:rsidRPr="005E32A7" w14:paraId="4B43C0BA" w14:textId="77777777" w:rsidTr="006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66437DAC"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Summer 1:</w:t>
            </w:r>
          </w:p>
        </w:tc>
        <w:tc>
          <w:tcPr>
            <w:tcW w:w="1022" w:type="pct"/>
            <w:hideMark/>
          </w:tcPr>
          <w:p w14:paraId="46392186"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Relationships</w:t>
            </w:r>
          </w:p>
        </w:tc>
        <w:tc>
          <w:tcPr>
            <w:tcW w:w="3273" w:type="pct"/>
            <w:hideMark/>
          </w:tcPr>
          <w:p w14:paraId="18C7FD0E" w14:textId="77777777" w:rsidR="0095370F" w:rsidRPr="005E32A7" w:rsidRDefault="0095370F" w:rsidP="006950F0">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Includes understanding friendship, family and other relationships, conflict resolution and communication skills, bereavement and loss</w:t>
            </w:r>
          </w:p>
        </w:tc>
      </w:tr>
      <w:tr w:rsidR="0095370F" w:rsidRPr="005E32A7" w14:paraId="2645DEB5" w14:textId="77777777" w:rsidTr="006950F0">
        <w:tc>
          <w:tcPr>
            <w:cnfStyle w:val="001000000000" w:firstRow="0" w:lastRow="0" w:firstColumn="1" w:lastColumn="0" w:oddVBand="0" w:evenVBand="0" w:oddHBand="0" w:evenHBand="0" w:firstRowFirstColumn="0" w:firstRowLastColumn="0" w:lastRowFirstColumn="0" w:lastRowLastColumn="0"/>
            <w:tcW w:w="705" w:type="pct"/>
            <w:hideMark/>
          </w:tcPr>
          <w:p w14:paraId="014573B8" w14:textId="77777777" w:rsidR="0095370F" w:rsidRPr="005E32A7" w:rsidRDefault="0095370F" w:rsidP="006950F0">
            <w:pPr>
              <w:spacing w:after="240" w:line="300" w:lineRule="atLeast"/>
              <w:rPr>
                <w:rFonts w:eastAsia="Times New Roman" w:cstheme="minorHAnsi"/>
                <w:lang w:eastAsia="en-GB"/>
              </w:rPr>
            </w:pPr>
            <w:r w:rsidRPr="005E32A7">
              <w:rPr>
                <w:rFonts w:eastAsia="Times New Roman" w:cstheme="minorHAnsi"/>
                <w:lang w:eastAsia="en-GB"/>
              </w:rPr>
              <w:t>Summer 2:</w:t>
            </w:r>
          </w:p>
        </w:tc>
        <w:tc>
          <w:tcPr>
            <w:tcW w:w="1022" w:type="pct"/>
            <w:hideMark/>
          </w:tcPr>
          <w:p w14:paraId="60750CA5"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Changing Me</w:t>
            </w:r>
          </w:p>
        </w:tc>
        <w:tc>
          <w:tcPr>
            <w:tcW w:w="3273" w:type="pct"/>
            <w:hideMark/>
          </w:tcPr>
          <w:p w14:paraId="0572F5A1" w14:textId="77777777" w:rsidR="0095370F" w:rsidRPr="005E32A7" w:rsidRDefault="0095370F" w:rsidP="006950F0">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E32A7">
              <w:rPr>
                <w:rFonts w:eastAsia="Times New Roman" w:cstheme="minorHAnsi"/>
                <w:lang w:eastAsia="en-GB"/>
              </w:rPr>
              <w:t>Includes Relationships and Sex Education in the context of coping positively with change</w:t>
            </w:r>
          </w:p>
        </w:tc>
      </w:tr>
    </w:tbl>
    <w:p w14:paraId="742E734E" w14:textId="350A651B" w:rsidR="005672B8" w:rsidRDefault="005672B8" w:rsidP="005672B8">
      <w:pPr>
        <w:pStyle w:val="1bodycopy"/>
        <w:rPr>
          <w:rFonts w:ascii="Century Gothic" w:hAnsi="Century Gothic"/>
          <w:szCs w:val="20"/>
          <w:lang w:val="en-GB"/>
        </w:rPr>
      </w:pPr>
    </w:p>
    <w:p w14:paraId="6AD59AB1" w14:textId="1F9C68FF" w:rsidR="005672B8" w:rsidRDefault="005672B8" w:rsidP="005672B8">
      <w:pPr>
        <w:pStyle w:val="1bodycopy"/>
        <w:rPr>
          <w:rFonts w:ascii="Century Gothic" w:hAnsi="Century Gothic"/>
          <w:szCs w:val="20"/>
          <w:lang w:val="en-GB"/>
        </w:rPr>
      </w:pPr>
    </w:p>
    <w:p w14:paraId="4E74B94E" w14:textId="6EF5C7CA" w:rsidR="005672B8" w:rsidRDefault="005672B8" w:rsidP="005672B8">
      <w:pPr>
        <w:pStyle w:val="1bodycopy"/>
        <w:rPr>
          <w:rFonts w:ascii="Century Gothic" w:hAnsi="Century Gothic"/>
          <w:szCs w:val="20"/>
          <w:lang w:val="en-GB"/>
        </w:rPr>
      </w:pPr>
    </w:p>
    <w:p w14:paraId="65FE8425" w14:textId="702071B4" w:rsidR="005672B8" w:rsidRDefault="005672B8" w:rsidP="005672B8">
      <w:pPr>
        <w:pStyle w:val="1bodycopy"/>
        <w:rPr>
          <w:rFonts w:ascii="Century Gothic" w:hAnsi="Century Gothic"/>
          <w:szCs w:val="20"/>
          <w:lang w:val="en-GB"/>
        </w:rPr>
      </w:pPr>
    </w:p>
    <w:p w14:paraId="27B706AB" w14:textId="3387A6C3" w:rsidR="005672B8" w:rsidRDefault="005672B8" w:rsidP="005672B8">
      <w:pPr>
        <w:pStyle w:val="1bodycopy"/>
        <w:rPr>
          <w:rFonts w:ascii="Century Gothic" w:hAnsi="Century Gothic"/>
          <w:szCs w:val="20"/>
          <w:lang w:val="en-GB"/>
        </w:rPr>
      </w:pPr>
    </w:p>
    <w:p w14:paraId="76155C1B" w14:textId="2C7B6CC6" w:rsidR="005672B8" w:rsidRDefault="005672B8" w:rsidP="005672B8">
      <w:pPr>
        <w:pStyle w:val="1bodycopy"/>
        <w:rPr>
          <w:rFonts w:ascii="Century Gothic" w:hAnsi="Century Gothic"/>
          <w:szCs w:val="20"/>
          <w:lang w:val="en-GB"/>
        </w:rPr>
      </w:pPr>
    </w:p>
    <w:p w14:paraId="1608B03D" w14:textId="665DD280" w:rsidR="005672B8" w:rsidRDefault="005672B8" w:rsidP="005672B8">
      <w:pPr>
        <w:pStyle w:val="1bodycopy"/>
        <w:rPr>
          <w:rFonts w:ascii="Century Gothic" w:hAnsi="Century Gothic"/>
          <w:szCs w:val="20"/>
          <w:lang w:val="en-GB"/>
        </w:rPr>
      </w:pPr>
    </w:p>
    <w:p w14:paraId="38615723" w14:textId="09589D01" w:rsidR="005672B8" w:rsidRDefault="005672B8" w:rsidP="005672B8">
      <w:pPr>
        <w:pStyle w:val="1bodycopy"/>
        <w:rPr>
          <w:rFonts w:ascii="Century Gothic" w:hAnsi="Century Gothic"/>
          <w:szCs w:val="20"/>
          <w:lang w:val="en-GB"/>
        </w:rPr>
      </w:pPr>
    </w:p>
    <w:p w14:paraId="278BE730" w14:textId="3D30DC47" w:rsidR="005672B8" w:rsidRDefault="005672B8" w:rsidP="005672B8">
      <w:pPr>
        <w:pStyle w:val="1bodycopy"/>
        <w:rPr>
          <w:rFonts w:ascii="Century Gothic" w:hAnsi="Century Gothic"/>
          <w:szCs w:val="20"/>
          <w:lang w:val="en-GB"/>
        </w:rPr>
      </w:pPr>
    </w:p>
    <w:p w14:paraId="167F6058" w14:textId="2F9FCD90" w:rsidR="005672B8" w:rsidRDefault="005672B8" w:rsidP="005672B8">
      <w:pPr>
        <w:pStyle w:val="1bodycopy"/>
        <w:rPr>
          <w:rFonts w:ascii="Century Gothic" w:hAnsi="Century Gothic"/>
          <w:szCs w:val="20"/>
          <w:lang w:val="en-GB"/>
        </w:rPr>
      </w:pPr>
    </w:p>
    <w:p w14:paraId="209DCCA1" w14:textId="60C0029F" w:rsidR="005672B8" w:rsidRDefault="005672B8" w:rsidP="005672B8">
      <w:pPr>
        <w:pStyle w:val="1bodycopy"/>
        <w:rPr>
          <w:rFonts w:ascii="Century Gothic" w:hAnsi="Century Gothic"/>
          <w:szCs w:val="20"/>
          <w:lang w:val="en-GB"/>
        </w:rPr>
      </w:pPr>
    </w:p>
    <w:p w14:paraId="41316833" w14:textId="1F774F96" w:rsidR="005672B8" w:rsidRDefault="005672B8" w:rsidP="005672B8">
      <w:pPr>
        <w:pStyle w:val="1bodycopy"/>
        <w:rPr>
          <w:rFonts w:ascii="Century Gothic" w:hAnsi="Century Gothic"/>
          <w:szCs w:val="20"/>
          <w:lang w:val="en-GB"/>
        </w:rPr>
      </w:pPr>
    </w:p>
    <w:p w14:paraId="3F34E5EA" w14:textId="6B65133A" w:rsidR="005672B8" w:rsidRDefault="005672B8" w:rsidP="005672B8">
      <w:pPr>
        <w:pStyle w:val="1bodycopy"/>
        <w:rPr>
          <w:rFonts w:ascii="Century Gothic" w:hAnsi="Century Gothic"/>
          <w:szCs w:val="20"/>
          <w:lang w:val="en-GB"/>
        </w:rPr>
      </w:pPr>
    </w:p>
    <w:p w14:paraId="1F9F9461" w14:textId="480C0DE7" w:rsidR="005672B8" w:rsidRDefault="005672B8" w:rsidP="005672B8">
      <w:pPr>
        <w:pStyle w:val="1bodycopy"/>
        <w:rPr>
          <w:rFonts w:ascii="Century Gothic" w:hAnsi="Century Gothic"/>
          <w:szCs w:val="20"/>
          <w:lang w:val="en-GB"/>
        </w:rPr>
      </w:pPr>
    </w:p>
    <w:p w14:paraId="117E2765" w14:textId="2FBA0451" w:rsidR="005672B8" w:rsidRDefault="005672B8" w:rsidP="005672B8">
      <w:pPr>
        <w:pStyle w:val="1bodycopy"/>
        <w:rPr>
          <w:rFonts w:ascii="Century Gothic" w:hAnsi="Century Gothic"/>
          <w:szCs w:val="20"/>
          <w:lang w:val="en-GB"/>
        </w:rPr>
      </w:pPr>
    </w:p>
    <w:p w14:paraId="0E445ADD" w14:textId="6F5E960A" w:rsidR="005672B8" w:rsidRDefault="005672B8" w:rsidP="005672B8">
      <w:pPr>
        <w:pStyle w:val="1bodycopy"/>
        <w:rPr>
          <w:rFonts w:ascii="Century Gothic" w:hAnsi="Century Gothic"/>
          <w:szCs w:val="20"/>
          <w:lang w:val="en-GB"/>
        </w:rPr>
      </w:pPr>
    </w:p>
    <w:p w14:paraId="1AAF01F5" w14:textId="46EAE573" w:rsidR="005672B8" w:rsidRDefault="005672B8" w:rsidP="005672B8">
      <w:pPr>
        <w:pStyle w:val="1bodycopy"/>
        <w:rPr>
          <w:rFonts w:ascii="Century Gothic" w:hAnsi="Century Gothic"/>
          <w:szCs w:val="20"/>
          <w:lang w:val="en-GB"/>
        </w:rPr>
      </w:pPr>
    </w:p>
    <w:p w14:paraId="3C7157A0" w14:textId="633B6FB6" w:rsidR="005672B8" w:rsidRDefault="005672B8" w:rsidP="005672B8">
      <w:pPr>
        <w:pStyle w:val="1bodycopy"/>
        <w:rPr>
          <w:rFonts w:ascii="Century Gothic" w:hAnsi="Century Gothic"/>
          <w:szCs w:val="20"/>
          <w:lang w:val="en-GB"/>
        </w:rPr>
      </w:pPr>
    </w:p>
    <w:p w14:paraId="7A398A1B" w14:textId="0C742AB8" w:rsidR="005672B8" w:rsidRDefault="005672B8" w:rsidP="005672B8">
      <w:pPr>
        <w:pStyle w:val="1bodycopy"/>
        <w:rPr>
          <w:rFonts w:ascii="Century Gothic" w:hAnsi="Century Gothic"/>
          <w:szCs w:val="20"/>
          <w:lang w:val="en-GB"/>
        </w:rPr>
      </w:pPr>
    </w:p>
    <w:p w14:paraId="5F978086" w14:textId="522A90E9" w:rsidR="005672B8" w:rsidRDefault="005672B8" w:rsidP="005672B8">
      <w:pPr>
        <w:pStyle w:val="1bodycopy"/>
        <w:rPr>
          <w:rFonts w:ascii="Century Gothic" w:hAnsi="Century Gothic"/>
          <w:szCs w:val="20"/>
          <w:lang w:val="en-GB"/>
        </w:rPr>
      </w:pPr>
    </w:p>
    <w:p w14:paraId="46061AA1" w14:textId="7338601C" w:rsidR="005672B8" w:rsidRDefault="005672B8" w:rsidP="005672B8">
      <w:pPr>
        <w:pStyle w:val="1bodycopy"/>
        <w:rPr>
          <w:rFonts w:ascii="Century Gothic" w:hAnsi="Century Gothic"/>
          <w:szCs w:val="20"/>
          <w:lang w:val="en-GB"/>
        </w:rPr>
      </w:pPr>
    </w:p>
    <w:p w14:paraId="54CC1944" w14:textId="34F232BA" w:rsidR="005672B8" w:rsidRDefault="005672B8" w:rsidP="005672B8">
      <w:pPr>
        <w:pStyle w:val="1bodycopy"/>
        <w:rPr>
          <w:rFonts w:ascii="Century Gothic" w:hAnsi="Century Gothic"/>
          <w:szCs w:val="20"/>
          <w:lang w:val="en-GB"/>
        </w:rPr>
      </w:pPr>
    </w:p>
    <w:p w14:paraId="4A90C80F" w14:textId="2F57D406" w:rsidR="005672B8" w:rsidRDefault="005672B8" w:rsidP="005672B8">
      <w:pPr>
        <w:pStyle w:val="1bodycopy"/>
        <w:rPr>
          <w:rFonts w:ascii="Century Gothic" w:hAnsi="Century Gothic"/>
          <w:szCs w:val="20"/>
          <w:lang w:val="en-GB"/>
        </w:rPr>
      </w:pPr>
    </w:p>
    <w:p w14:paraId="576DA539" w14:textId="24685AA5" w:rsidR="005672B8" w:rsidRDefault="005672B8" w:rsidP="005672B8">
      <w:pPr>
        <w:pStyle w:val="1bodycopy"/>
        <w:rPr>
          <w:rFonts w:ascii="Century Gothic" w:hAnsi="Century Gothic"/>
          <w:szCs w:val="20"/>
          <w:lang w:val="en-GB"/>
        </w:rPr>
      </w:pPr>
    </w:p>
    <w:p w14:paraId="526A24BC" w14:textId="4D10345C" w:rsidR="005672B8" w:rsidRDefault="005672B8" w:rsidP="005672B8">
      <w:pPr>
        <w:pStyle w:val="1bodycopy"/>
        <w:rPr>
          <w:rFonts w:ascii="Century Gothic" w:hAnsi="Century Gothic"/>
          <w:szCs w:val="20"/>
          <w:lang w:val="en-GB"/>
        </w:rPr>
      </w:pPr>
    </w:p>
    <w:p w14:paraId="01B59520" w14:textId="2E26AF16" w:rsidR="005672B8" w:rsidRDefault="005672B8" w:rsidP="005672B8">
      <w:pPr>
        <w:pStyle w:val="1bodycopy"/>
        <w:rPr>
          <w:rFonts w:ascii="Century Gothic" w:hAnsi="Century Gothic"/>
          <w:szCs w:val="20"/>
          <w:lang w:val="en-GB"/>
        </w:rPr>
      </w:pPr>
    </w:p>
    <w:p w14:paraId="1D17BD42" w14:textId="32C4446D" w:rsidR="005672B8" w:rsidRDefault="005672B8" w:rsidP="005672B8">
      <w:pPr>
        <w:pStyle w:val="1bodycopy"/>
        <w:rPr>
          <w:rFonts w:ascii="Century Gothic" w:hAnsi="Century Gothic"/>
          <w:szCs w:val="20"/>
          <w:lang w:val="en-GB"/>
        </w:rPr>
      </w:pPr>
    </w:p>
    <w:p w14:paraId="2E81CCF6" w14:textId="44A0B828" w:rsidR="005672B8" w:rsidRDefault="005672B8" w:rsidP="005672B8">
      <w:pPr>
        <w:pStyle w:val="1bodycopy"/>
        <w:rPr>
          <w:rFonts w:ascii="Century Gothic" w:hAnsi="Century Gothic"/>
          <w:szCs w:val="20"/>
          <w:lang w:val="en-GB"/>
        </w:rPr>
      </w:pPr>
    </w:p>
    <w:p w14:paraId="64C5B89C" w14:textId="10482FF6" w:rsidR="005672B8" w:rsidRDefault="005672B8" w:rsidP="005672B8">
      <w:pPr>
        <w:pStyle w:val="1bodycopy"/>
        <w:rPr>
          <w:rFonts w:ascii="Century Gothic" w:hAnsi="Century Gothic"/>
          <w:szCs w:val="20"/>
          <w:lang w:val="en-GB"/>
        </w:rPr>
      </w:pPr>
    </w:p>
    <w:p w14:paraId="3C64AA70" w14:textId="7CEB5BC2" w:rsidR="005672B8" w:rsidRDefault="005672B8" w:rsidP="005672B8">
      <w:pPr>
        <w:pStyle w:val="1bodycopy"/>
        <w:rPr>
          <w:rFonts w:ascii="Century Gothic" w:hAnsi="Century Gothic"/>
          <w:szCs w:val="20"/>
          <w:lang w:val="en-GB"/>
        </w:rPr>
      </w:pPr>
    </w:p>
    <w:p w14:paraId="6C2C0FD8" w14:textId="7168C0BC" w:rsidR="005672B8" w:rsidRDefault="005672B8" w:rsidP="005672B8">
      <w:pPr>
        <w:pStyle w:val="1bodycopy"/>
        <w:rPr>
          <w:rFonts w:ascii="Century Gothic" w:hAnsi="Century Gothic"/>
          <w:szCs w:val="20"/>
          <w:lang w:val="en-GB"/>
        </w:rPr>
      </w:pPr>
    </w:p>
    <w:p w14:paraId="5AB6E275" w14:textId="77777777" w:rsidR="005672B8" w:rsidRPr="005672B8" w:rsidRDefault="005672B8" w:rsidP="005672B8">
      <w:pPr>
        <w:pStyle w:val="1bodycopy"/>
        <w:rPr>
          <w:rFonts w:ascii="Century Gothic" w:hAnsi="Century Gothic"/>
          <w:szCs w:val="20"/>
          <w:lang w:val="en-GB"/>
        </w:rPr>
      </w:pPr>
    </w:p>
    <w:p w14:paraId="53190798" w14:textId="77777777" w:rsidR="005672B8" w:rsidRPr="005672B8" w:rsidRDefault="005672B8" w:rsidP="00ED6924">
      <w:pPr>
        <w:pStyle w:val="Heading"/>
        <w:numPr>
          <w:ilvl w:val="0"/>
          <w:numId w:val="0"/>
        </w:numPr>
        <w:ind w:left="360" w:hanging="360"/>
        <w:rPr>
          <w:color w:val="auto"/>
        </w:rPr>
      </w:pPr>
    </w:p>
    <w:p w14:paraId="04093AAE" w14:textId="3F3E463A" w:rsidR="00DB4242" w:rsidRPr="00A57427" w:rsidRDefault="00DB4242" w:rsidP="00ED6924">
      <w:pPr>
        <w:pStyle w:val="Heading"/>
        <w:numPr>
          <w:ilvl w:val="0"/>
          <w:numId w:val="0"/>
        </w:numPr>
        <w:ind w:left="360" w:hanging="360"/>
      </w:pPr>
      <w:bookmarkStart w:id="55" w:name="_Toc114121337"/>
      <w:r w:rsidRPr="00A57427">
        <w:t xml:space="preserve">Appendix </w:t>
      </w:r>
      <w:r w:rsidR="005672B8">
        <w:t>3</w:t>
      </w:r>
      <w:r w:rsidRPr="00A57427">
        <w:t>: Parent form: withdrawal from sex education within RSE</w:t>
      </w:r>
      <w:bookmarkEnd w:id="54"/>
      <w:bookmarkEnd w:id="55"/>
      <w:r w:rsidRPr="00A57427">
        <w:t xml:space="preserve"> </w:t>
      </w:r>
    </w:p>
    <w:p w14:paraId="711CD89C" w14:textId="77777777" w:rsidR="00DB4242" w:rsidRPr="00A57427" w:rsidRDefault="00DB4242" w:rsidP="00A57427">
      <w:pPr>
        <w:pStyle w:val="1bodycopy10pt"/>
        <w:spacing w:after="0"/>
        <w:jc w:val="both"/>
        <w:rPr>
          <w:rFonts w:ascii="Century Gothic" w:hAnsi="Century Gothic"/>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42"/>
        <w:gridCol w:w="2393"/>
        <w:gridCol w:w="1049"/>
        <w:gridCol w:w="3824"/>
      </w:tblGrid>
      <w:tr w:rsidR="00DB4242" w:rsidRPr="00A57427" w14:paraId="1E7E353F" w14:textId="77777777" w:rsidTr="00A81132">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AAEC9BC" w14:textId="77777777" w:rsidR="00DB4242" w:rsidRPr="00A57427" w:rsidRDefault="00DB4242" w:rsidP="00A57427">
            <w:pPr>
              <w:pStyle w:val="1bodycopy"/>
              <w:spacing w:after="0"/>
              <w:contextualSpacing/>
              <w:jc w:val="both"/>
              <w:rPr>
                <w:rFonts w:ascii="Century Gothic" w:hAnsi="Century Gothic"/>
                <w:caps/>
                <w:color w:val="F8F8F8"/>
                <w:szCs w:val="20"/>
              </w:rPr>
            </w:pPr>
            <w:r w:rsidRPr="00A57427">
              <w:rPr>
                <w:rFonts w:ascii="Century Gothic" w:hAnsi="Century Gothic"/>
                <w:caps/>
                <w:szCs w:val="20"/>
              </w:rPr>
              <w:t>To be completed by parents</w:t>
            </w:r>
          </w:p>
        </w:tc>
      </w:tr>
      <w:tr w:rsidR="00DB4242" w:rsidRPr="00A57427" w14:paraId="1423B133" w14:textId="77777777" w:rsidTr="00A81132">
        <w:tc>
          <w:tcPr>
            <w:tcW w:w="1710" w:type="dxa"/>
            <w:shd w:val="clear" w:color="auto" w:fill="auto"/>
            <w:tcMar>
              <w:top w:w="113" w:type="dxa"/>
              <w:bottom w:w="113" w:type="dxa"/>
            </w:tcMar>
          </w:tcPr>
          <w:p w14:paraId="6ACD86C7"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Name of child</w:t>
            </w:r>
          </w:p>
        </w:tc>
        <w:tc>
          <w:tcPr>
            <w:tcW w:w="2670" w:type="dxa"/>
            <w:shd w:val="clear" w:color="auto" w:fill="auto"/>
            <w:tcMar>
              <w:top w:w="113" w:type="dxa"/>
              <w:bottom w:w="113" w:type="dxa"/>
            </w:tcMar>
          </w:tcPr>
          <w:p w14:paraId="69B878C7" w14:textId="77777777" w:rsidR="00DB4242" w:rsidRPr="00A57427" w:rsidRDefault="00DB4242" w:rsidP="00ED6924">
            <w:pPr>
              <w:pStyle w:val="7Tablebodybulleted"/>
              <w:numPr>
                <w:ilvl w:val="0"/>
                <w:numId w:val="0"/>
              </w:numPr>
              <w:spacing w:after="0"/>
              <w:rPr>
                <w:rFonts w:ascii="Century Gothic" w:hAnsi="Century Gothic"/>
                <w:szCs w:val="20"/>
              </w:rPr>
            </w:pPr>
          </w:p>
        </w:tc>
        <w:tc>
          <w:tcPr>
            <w:tcW w:w="1056" w:type="dxa"/>
            <w:shd w:val="clear" w:color="auto" w:fill="auto"/>
          </w:tcPr>
          <w:p w14:paraId="64FE4721" w14:textId="77777777" w:rsidR="00DB4242" w:rsidRPr="00A57427" w:rsidRDefault="00DB4242" w:rsidP="00ED6924">
            <w:pPr>
              <w:pStyle w:val="7Tablebodybulleted"/>
              <w:numPr>
                <w:ilvl w:val="0"/>
                <w:numId w:val="0"/>
              </w:numPr>
              <w:spacing w:after="0"/>
              <w:rPr>
                <w:rFonts w:ascii="Century Gothic" w:hAnsi="Century Gothic"/>
                <w:szCs w:val="20"/>
              </w:rPr>
            </w:pPr>
            <w:r w:rsidRPr="00A57427">
              <w:rPr>
                <w:rFonts w:ascii="Century Gothic" w:hAnsi="Century Gothic"/>
                <w:szCs w:val="20"/>
              </w:rPr>
              <w:t>Class</w:t>
            </w:r>
          </w:p>
        </w:tc>
        <w:tc>
          <w:tcPr>
            <w:tcW w:w="4284" w:type="dxa"/>
            <w:shd w:val="clear" w:color="auto" w:fill="auto"/>
          </w:tcPr>
          <w:p w14:paraId="09FB98DB" w14:textId="77777777" w:rsidR="00DB4242" w:rsidRPr="00A57427" w:rsidRDefault="00DB4242" w:rsidP="00ED6924">
            <w:pPr>
              <w:pStyle w:val="7Tablebodybulleted"/>
              <w:numPr>
                <w:ilvl w:val="0"/>
                <w:numId w:val="0"/>
              </w:numPr>
              <w:spacing w:after="0"/>
              <w:rPr>
                <w:rFonts w:ascii="Century Gothic" w:hAnsi="Century Gothic"/>
                <w:szCs w:val="20"/>
              </w:rPr>
            </w:pPr>
          </w:p>
        </w:tc>
      </w:tr>
      <w:tr w:rsidR="00DB4242" w:rsidRPr="00A57427" w14:paraId="5745471E" w14:textId="77777777" w:rsidTr="00A81132">
        <w:tc>
          <w:tcPr>
            <w:tcW w:w="1710" w:type="dxa"/>
            <w:shd w:val="clear" w:color="auto" w:fill="auto"/>
            <w:tcMar>
              <w:top w:w="113" w:type="dxa"/>
              <w:bottom w:w="113" w:type="dxa"/>
            </w:tcMar>
          </w:tcPr>
          <w:p w14:paraId="3851A860"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Name of parent</w:t>
            </w:r>
          </w:p>
        </w:tc>
        <w:tc>
          <w:tcPr>
            <w:tcW w:w="2670" w:type="dxa"/>
            <w:shd w:val="clear" w:color="auto" w:fill="auto"/>
            <w:tcMar>
              <w:top w:w="113" w:type="dxa"/>
              <w:bottom w:w="113" w:type="dxa"/>
            </w:tcMar>
          </w:tcPr>
          <w:p w14:paraId="2FB54337" w14:textId="77777777" w:rsidR="00DB4242" w:rsidRPr="00A57427" w:rsidRDefault="00DB4242" w:rsidP="00ED6924">
            <w:pPr>
              <w:pStyle w:val="7Tablebodybulleted"/>
              <w:numPr>
                <w:ilvl w:val="0"/>
                <w:numId w:val="0"/>
              </w:numPr>
              <w:spacing w:after="0"/>
              <w:rPr>
                <w:rFonts w:ascii="Century Gothic" w:hAnsi="Century Gothic"/>
                <w:szCs w:val="20"/>
              </w:rPr>
            </w:pPr>
          </w:p>
        </w:tc>
        <w:tc>
          <w:tcPr>
            <w:tcW w:w="1056" w:type="dxa"/>
            <w:shd w:val="clear" w:color="auto" w:fill="auto"/>
          </w:tcPr>
          <w:p w14:paraId="57E074BD" w14:textId="77777777" w:rsidR="00DB4242" w:rsidRPr="00A57427" w:rsidRDefault="00DB4242" w:rsidP="00ED6924">
            <w:pPr>
              <w:pStyle w:val="7Tablebodybulleted"/>
              <w:numPr>
                <w:ilvl w:val="0"/>
                <w:numId w:val="0"/>
              </w:numPr>
              <w:spacing w:after="0"/>
              <w:rPr>
                <w:rFonts w:ascii="Century Gothic" w:hAnsi="Century Gothic"/>
                <w:szCs w:val="20"/>
              </w:rPr>
            </w:pPr>
            <w:r w:rsidRPr="00A57427">
              <w:rPr>
                <w:rFonts w:ascii="Century Gothic" w:hAnsi="Century Gothic"/>
                <w:szCs w:val="20"/>
              </w:rPr>
              <w:t>Date</w:t>
            </w:r>
          </w:p>
        </w:tc>
        <w:tc>
          <w:tcPr>
            <w:tcW w:w="4284" w:type="dxa"/>
            <w:shd w:val="clear" w:color="auto" w:fill="auto"/>
          </w:tcPr>
          <w:p w14:paraId="58EB55BE" w14:textId="77777777" w:rsidR="00DB4242" w:rsidRPr="00A57427" w:rsidRDefault="00DB4242" w:rsidP="00ED6924">
            <w:pPr>
              <w:pStyle w:val="7Tablebodybulleted"/>
              <w:numPr>
                <w:ilvl w:val="0"/>
                <w:numId w:val="0"/>
              </w:numPr>
              <w:spacing w:after="0"/>
              <w:rPr>
                <w:rFonts w:ascii="Century Gothic" w:hAnsi="Century Gothic"/>
                <w:szCs w:val="20"/>
              </w:rPr>
            </w:pPr>
          </w:p>
        </w:tc>
      </w:tr>
      <w:tr w:rsidR="00DB4242" w:rsidRPr="00A57427" w14:paraId="2A07BC4C" w14:textId="77777777" w:rsidTr="00A81132">
        <w:tc>
          <w:tcPr>
            <w:tcW w:w="9720" w:type="dxa"/>
            <w:gridSpan w:val="4"/>
            <w:shd w:val="clear" w:color="auto" w:fill="auto"/>
            <w:tcMar>
              <w:top w:w="113" w:type="dxa"/>
              <w:bottom w:w="113" w:type="dxa"/>
            </w:tcMar>
          </w:tcPr>
          <w:p w14:paraId="17C635B9"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Reason for withdrawing from sex education within relationships and sex education</w:t>
            </w:r>
          </w:p>
        </w:tc>
      </w:tr>
      <w:tr w:rsidR="00DB4242" w:rsidRPr="00A57427" w14:paraId="47B83C98" w14:textId="77777777" w:rsidTr="00A81132">
        <w:tc>
          <w:tcPr>
            <w:tcW w:w="9720" w:type="dxa"/>
            <w:gridSpan w:val="4"/>
            <w:shd w:val="clear" w:color="auto" w:fill="auto"/>
            <w:tcMar>
              <w:top w:w="113" w:type="dxa"/>
              <w:bottom w:w="113" w:type="dxa"/>
            </w:tcMar>
          </w:tcPr>
          <w:p w14:paraId="05CF6B08" w14:textId="77777777" w:rsidR="00DB4242" w:rsidRPr="00A57427" w:rsidRDefault="00DB4242" w:rsidP="00ED6924">
            <w:pPr>
              <w:pStyle w:val="7Tablebodycopy"/>
              <w:spacing w:after="0"/>
              <w:rPr>
                <w:rFonts w:ascii="Century Gothic" w:hAnsi="Century Gothic"/>
                <w:szCs w:val="20"/>
              </w:rPr>
            </w:pPr>
          </w:p>
          <w:p w14:paraId="0149C6F6" w14:textId="77777777" w:rsidR="00DB4242" w:rsidRPr="00A57427" w:rsidRDefault="00DB4242" w:rsidP="00ED6924">
            <w:pPr>
              <w:pStyle w:val="7Tablebodycopy"/>
              <w:spacing w:after="0"/>
              <w:rPr>
                <w:rFonts w:ascii="Century Gothic" w:hAnsi="Century Gothic"/>
                <w:szCs w:val="20"/>
              </w:rPr>
            </w:pPr>
          </w:p>
          <w:p w14:paraId="06626F90" w14:textId="77777777" w:rsidR="00DB4242" w:rsidRPr="00A57427" w:rsidRDefault="00DB4242" w:rsidP="00ED6924">
            <w:pPr>
              <w:pStyle w:val="7Tablebodycopy"/>
              <w:spacing w:after="0"/>
              <w:rPr>
                <w:rFonts w:ascii="Century Gothic" w:hAnsi="Century Gothic"/>
                <w:szCs w:val="20"/>
              </w:rPr>
            </w:pPr>
          </w:p>
          <w:p w14:paraId="095E9087" w14:textId="77777777" w:rsidR="00DB4242" w:rsidRPr="00A57427" w:rsidRDefault="00DB4242" w:rsidP="00ED6924">
            <w:pPr>
              <w:pStyle w:val="7Tablebodycopy"/>
              <w:spacing w:after="0"/>
              <w:rPr>
                <w:rFonts w:ascii="Century Gothic" w:hAnsi="Century Gothic"/>
                <w:szCs w:val="20"/>
              </w:rPr>
            </w:pPr>
          </w:p>
          <w:p w14:paraId="0BDB4646" w14:textId="77777777" w:rsidR="00DB4242" w:rsidRPr="00A57427" w:rsidRDefault="00DB4242" w:rsidP="00ED6924">
            <w:pPr>
              <w:pStyle w:val="7Tablebodycopy"/>
              <w:spacing w:after="0"/>
              <w:rPr>
                <w:rFonts w:ascii="Century Gothic" w:hAnsi="Century Gothic"/>
                <w:szCs w:val="20"/>
              </w:rPr>
            </w:pPr>
          </w:p>
          <w:p w14:paraId="76239A9D" w14:textId="77777777" w:rsidR="00DB4242" w:rsidRPr="00A57427" w:rsidRDefault="00DB4242" w:rsidP="00ED6924">
            <w:pPr>
              <w:pStyle w:val="7Tablebodycopy"/>
              <w:spacing w:after="0"/>
              <w:rPr>
                <w:rFonts w:ascii="Century Gothic" w:hAnsi="Century Gothic"/>
                <w:szCs w:val="20"/>
              </w:rPr>
            </w:pPr>
          </w:p>
          <w:p w14:paraId="4EEF6B5B" w14:textId="77777777" w:rsidR="00DB4242" w:rsidRPr="00A57427" w:rsidRDefault="00DB4242" w:rsidP="00ED6924">
            <w:pPr>
              <w:pStyle w:val="7Tablebodycopy"/>
              <w:spacing w:after="0"/>
              <w:rPr>
                <w:rFonts w:ascii="Century Gothic" w:hAnsi="Century Gothic"/>
                <w:szCs w:val="20"/>
              </w:rPr>
            </w:pPr>
          </w:p>
          <w:p w14:paraId="51F66AE2" w14:textId="77777777" w:rsidR="00DB4242" w:rsidRPr="00A57427" w:rsidRDefault="00DB4242" w:rsidP="00ED6924">
            <w:pPr>
              <w:pStyle w:val="7Tablebodycopy"/>
              <w:spacing w:after="0"/>
              <w:rPr>
                <w:rFonts w:ascii="Century Gothic" w:hAnsi="Century Gothic"/>
                <w:szCs w:val="20"/>
              </w:rPr>
            </w:pPr>
          </w:p>
          <w:p w14:paraId="756F3E5C" w14:textId="77777777" w:rsidR="00DB4242" w:rsidRPr="00A57427" w:rsidRDefault="00DB4242" w:rsidP="00ED6924">
            <w:pPr>
              <w:pStyle w:val="7Tablebodycopy"/>
              <w:spacing w:after="0"/>
              <w:rPr>
                <w:rFonts w:ascii="Century Gothic" w:hAnsi="Century Gothic"/>
                <w:szCs w:val="20"/>
              </w:rPr>
            </w:pPr>
          </w:p>
        </w:tc>
      </w:tr>
      <w:tr w:rsidR="00DB4242" w:rsidRPr="00A57427" w14:paraId="56DA0124" w14:textId="77777777" w:rsidTr="00A81132">
        <w:tc>
          <w:tcPr>
            <w:tcW w:w="9720" w:type="dxa"/>
            <w:gridSpan w:val="4"/>
            <w:shd w:val="clear" w:color="auto" w:fill="auto"/>
            <w:tcMar>
              <w:top w:w="113" w:type="dxa"/>
              <w:bottom w:w="113" w:type="dxa"/>
            </w:tcMar>
          </w:tcPr>
          <w:p w14:paraId="01F95FBA"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Any other information you would like the school to consider</w:t>
            </w:r>
          </w:p>
        </w:tc>
      </w:tr>
      <w:tr w:rsidR="00DB4242" w:rsidRPr="00A57427" w14:paraId="02AC7178" w14:textId="77777777" w:rsidTr="00A81132">
        <w:tc>
          <w:tcPr>
            <w:tcW w:w="9720" w:type="dxa"/>
            <w:gridSpan w:val="4"/>
            <w:shd w:val="clear" w:color="auto" w:fill="auto"/>
            <w:tcMar>
              <w:top w:w="113" w:type="dxa"/>
              <w:bottom w:w="113" w:type="dxa"/>
            </w:tcMar>
          </w:tcPr>
          <w:p w14:paraId="046AA01F" w14:textId="77777777" w:rsidR="00DB4242" w:rsidRPr="00A57427" w:rsidRDefault="00DB4242" w:rsidP="00ED6924">
            <w:pPr>
              <w:pStyle w:val="7Tablebodycopy"/>
              <w:spacing w:after="0"/>
              <w:rPr>
                <w:rFonts w:ascii="Century Gothic" w:hAnsi="Century Gothic"/>
                <w:szCs w:val="20"/>
              </w:rPr>
            </w:pPr>
          </w:p>
          <w:p w14:paraId="098D67CF" w14:textId="77777777" w:rsidR="00DB4242" w:rsidRPr="00A57427" w:rsidRDefault="00DB4242" w:rsidP="00ED6924">
            <w:pPr>
              <w:pStyle w:val="7Tablebodycopy"/>
              <w:spacing w:after="0"/>
              <w:rPr>
                <w:rFonts w:ascii="Century Gothic" w:hAnsi="Century Gothic"/>
                <w:szCs w:val="20"/>
              </w:rPr>
            </w:pPr>
          </w:p>
          <w:p w14:paraId="10D41990" w14:textId="77777777" w:rsidR="00DB4242" w:rsidRPr="00A57427" w:rsidRDefault="00DB4242" w:rsidP="00ED6924">
            <w:pPr>
              <w:pStyle w:val="7Tablebodycopy"/>
              <w:spacing w:after="0"/>
              <w:rPr>
                <w:rFonts w:ascii="Century Gothic" w:hAnsi="Century Gothic"/>
                <w:szCs w:val="20"/>
              </w:rPr>
            </w:pPr>
          </w:p>
          <w:p w14:paraId="33E566FB" w14:textId="77777777" w:rsidR="00DB4242" w:rsidRPr="00A57427" w:rsidRDefault="00DB4242" w:rsidP="00ED6924">
            <w:pPr>
              <w:pStyle w:val="7Tablebodycopy"/>
              <w:spacing w:after="0"/>
              <w:rPr>
                <w:rFonts w:ascii="Century Gothic" w:hAnsi="Century Gothic"/>
                <w:szCs w:val="20"/>
              </w:rPr>
            </w:pPr>
          </w:p>
        </w:tc>
      </w:tr>
      <w:tr w:rsidR="00DB4242" w:rsidRPr="00A57427" w14:paraId="3A9CD6CD" w14:textId="77777777" w:rsidTr="00A81132">
        <w:tc>
          <w:tcPr>
            <w:tcW w:w="1710" w:type="dxa"/>
            <w:shd w:val="clear" w:color="auto" w:fill="auto"/>
            <w:tcMar>
              <w:top w:w="113" w:type="dxa"/>
              <w:bottom w:w="113" w:type="dxa"/>
            </w:tcMar>
          </w:tcPr>
          <w:p w14:paraId="2C89CA9B"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Parent signature</w:t>
            </w:r>
          </w:p>
        </w:tc>
        <w:tc>
          <w:tcPr>
            <w:tcW w:w="8010" w:type="dxa"/>
            <w:gridSpan w:val="3"/>
            <w:shd w:val="clear" w:color="auto" w:fill="auto"/>
          </w:tcPr>
          <w:p w14:paraId="3D2E7720" w14:textId="77777777" w:rsidR="00DB4242" w:rsidRPr="00A57427" w:rsidRDefault="00DB4242" w:rsidP="00ED6924">
            <w:pPr>
              <w:pStyle w:val="7Tablebodycopy"/>
              <w:spacing w:after="0"/>
              <w:rPr>
                <w:rFonts w:ascii="Century Gothic" w:hAnsi="Century Gothic"/>
                <w:szCs w:val="20"/>
              </w:rPr>
            </w:pPr>
          </w:p>
        </w:tc>
      </w:tr>
    </w:tbl>
    <w:p w14:paraId="2DE93796" w14:textId="77777777" w:rsidR="00DB4242" w:rsidRPr="00A57427" w:rsidRDefault="00DB4242" w:rsidP="00ED6924">
      <w:pPr>
        <w:pStyle w:val="1bodycopy10pt"/>
        <w:spacing w:after="0"/>
        <w:rPr>
          <w:rFonts w:ascii="Century Gothic" w:hAnsi="Century Gothic"/>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49"/>
        <w:gridCol w:w="7259"/>
      </w:tblGrid>
      <w:tr w:rsidR="00DB4242" w:rsidRPr="00A57427" w14:paraId="773B2BC4" w14:textId="77777777" w:rsidTr="00A81132">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7064969" w14:textId="77777777" w:rsidR="00DB4242" w:rsidRPr="00A57427" w:rsidRDefault="00DB4242" w:rsidP="00ED6924">
            <w:pPr>
              <w:pStyle w:val="1bodycopy"/>
              <w:spacing w:after="0"/>
              <w:contextualSpacing/>
              <w:rPr>
                <w:rFonts w:ascii="Century Gothic" w:hAnsi="Century Gothic"/>
                <w:caps/>
                <w:color w:val="F8F8F8"/>
                <w:szCs w:val="20"/>
              </w:rPr>
            </w:pPr>
            <w:r w:rsidRPr="00A57427">
              <w:rPr>
                <w:rFonts w:ascii="Century Gothic" w:hAnsi="Century Gothic"/>
                <w:caps/>
                <w:szCs w:val="20"/>
              </w:rPr>
              <w:t>To be completed by the school</w:t>
            </w:r>
          </w:p>
        </w:tc>
      </w:tr>
      <w:tr w:rsidR="00DB4242" w:rsidRPr="00A57427" w14:paraId="663A00DE" w14:textId="77777777" w:rsidTr="00A81132">
        <w:tc>
          <w:tcPr>
            <w:tcW w:w="1701" w:type="dxa"/>
            <w:shd w:val="clear" w:color="auto" w:fill="auto"/>
            <w:tcMar>
              <w:top w:w="113" w:type="dxa"/>
              <w:bottom w:w="113" w:type="dxa"/>
            </w:tcMar>
          </w:tcPr>
          <w:p w14:paraId="340AEA40" w14:textId="77777777" w:rsidR="00DB4242" w:rsidRPr="00A57427" w:rsidRDefault="00DB4242" w:rsidP="00ED6924">
            <w:pPr>
              <w:pStyle w:val="7Tablebodycopy"/>
              <w:spacing w:after="0"/>
              <w:rPr>
                <w:rFonts w:ascii="Century Gothic" w:hAnsi="Century Gothic"/>
                <w:szCs w:val="20"/>
              </w:rPr>
            </w:pPr>
            <w:r w:rsidRPr="00A57427">
              <w:rPr>
                <w:rFonts w:ascii="Century Gothic" w:hAnsi="Century Gothic"/>
                <w:szCs w:val="20"/>
              </w:rPr>
              <w:t>Agreed actions from discussion with parents</w:t>
            </w:r>
          </w:p>
        </w:tc>
        <w:tc>
          <w:tcPr>
            <w:tcW w:w="8019" w:type="dxa"/>
            <w:shd w:val="clear" w:color="auto" w:fill="auto"/>
            <w:tcMar>
              <w:top w:w="113" w:type="dxa"/>
              <w:bottom w:w="113" w:type="dxa"/>
            </w:tcMar>
          </w:tcPr>
          <w:p w14:paraId="47E98FAF" w14:textId="6C4116C8" w:rsidR="00DB4242" w:rsidRPr="00A57427" w:rsidRDefault="00DB4242" w:rsidP="00ED6924">
            <w:pPr>
              <w:pStyle w:val="7Tablebodycopy"/>
              <w:spacing w:after="0"/>
              <w:rPr>
                <w:rFonts w:ascii="Century Gothic" w:hAnsi="Century Gothic"/>
                <w:szCs w:val="20"/>
              </w:rPr>
            </w:pPr>
          </w:p>
        </w:tc>
      </w:tr>
      <w:tr w:rsidR="00DB4242" w:rsidRPr="00A57427" w14:paraId="77A0FCAA" w14:textId="77777777" w:rsidTr="00A81132">
        <w:tc>
          <w:tcPr>
            <w:tcW w:w="1701" w:type="dxa"/>
            <w:shd w:val="clear" w:color="auto" w:fill="auto"/>
            <w:tcMar>
              <w:top w:w="113" w:type="dxa"/>
              <w:bottom w:w="113" w:type="dxa"/>
            </w:tcMar>
          </w:tcPr>
          <w:p w14:paraId="5A402BC0" w14:textId="77777777" w:rsidR="00DB4242" w:rsidRPr="00A57427" w:rsidRDefault="00DB4242" w:rsidP="00ED6924">
            <w:pPr>
              <w:pStyle w:val="7Tablebodycopy"/>
              <w:spacing w:after="0"/>
              <w:rPr>
                <w:rFonts w:ascii="Century Gothic" w:hAnsi="Century Gothic"/>
                <w:szCs w:val="20"/>
              </w:rPr>
            </w:pPr>
          </w:p>
        </w:tc>
        <w:tc>
          <w:tcPr>
            <w:tcW w:w="8019" w:type="dxa"/>
            <w:shd w:val="clear" w:color="auto" w:fill="auto"/>
            <w:tcMar>
              <w:top w:w="113" w:type="dxa"/>
              <w:bottom w:w="113" w:type="dxa"/>
            </w:tcMar>
          </w:tcPr>
          <w:p w14:paraId="6ADB3C30" w14:textId="77777777" w:rsidR="00DB4242" w:rsidRPr="00A57427" w:rsidRDefault="00DB4242" w:rsidP="00ED6924">
            <w:pPr>
              <w:pStyle w:val="7Tablebodycopy"/>
              <w:spacing w:after="0"/>
              <w:rPr>
                <w:rFonts w:ascii="Century Gothic" w:hAnsi="Century Gothic"/>
                <w:szCs w:val="20"/>
              </w:rPr>
            </w:pPr>
          </w:p>
        </w:tc>
      </w:tr>
    </w:tbl>
    <w:p w14:paraId="7609F014" w14:textId="77777777" w:rsidR="00DB4242" w:rsidRPr="00A57427" w:rsidRDefault="00DB4242" w:rsidP="00A57427">
      <w:pPr>
        <w:pStyle w:val="1bodycopy10pt"/>
        <w:spacing w:after="0"/>
        <w:jc w:val="both"/>
        <w:rPr>
          <w:rFonts w:ascii="Century Gothic" w:hAnsi="Century Gothic"/>
          <w:szCs w:val="20"/>
        </w:rPr>
      </w:pPr>
    </w:p>
    <w:p w14:paraId="5B90A5AC" w14:textId="5730A5B4" w:rsidR="00A8204F" w:rsidRPr="00A57427" w:rsidRDefault="00A8204F" w:rsidP="00A57427">
      <w:pPr>
        <w:spacing w:after="0" w:line="240" w:lineRule="auto"/>
        <w:jc w:val="both"/>
        <w:rPr>
          <w:rFonts w:ascii="Century Gothic" w:hAnsi="Century Gothic"/>
          <w:sz w:val="20"/>
          <w:szCs w:val="20"/>
        </w:rPr>
      </w:pPr>
    </w:p>
    <w:p w14:paraId="0051CBA7" w14:textId="5CFE704D" w:rsidR="00A8204F" w:rsidRPr="00A57427" w:rsidRDefault="00A8204F" w:rsidP="00A57427">
      <w:pPr>
        <w:spacing w:after="0" w:line="240" w:lineRule="auto"/>
        <w:jc w:val="both"/>
        <w:rPr>
          <w:rFonts w:ascii="Century Gothic" w:hAnsi="Century Gothic"/>
          <w:sz w:val="20"/>
          <w:szCs w:val="20"/>
        </w:rPr>
      </w:pPr>
    </w:p>
    <w:p w14:paraId="28272160" w14:textId="00383B38" w:rsidR="00A8204F" w:rsidRPr="00A57427" w:rsidRDefault="00A8204F" w:rsidP="00A57427">
      <w:pPr>
        <w:spacing w:after="0" w:line="240" w:lineRule="auto"/>
        <w:jc w:val="both"/>
        <w:rPr>
          <w:rFonts w:ascii="Century Gothic" w:hAnsi="Century Gothic"/>
          <w:sz w:val="20"/>
          <w:szCs w:val="20"/>
        </w:rPr>
      </w:pPr>
    </w:p>
    <w:p w14:paraId="2C28A69C" w14:textId="2E8C6CA4" w:rsidR="00A8204F" w:rsidRPr="00A57427" w:rsidRDefault="00A8204F" w:rsidP="00A57427">
      <w:pPr>
        <w:spacing w:after="0" w:line="240" w:lineRule="auto"/>
        <w:jc w:val="both"/>
        <w:rPr>
          <w:rFonts w:ascii="Century Gothic" w:hAnsi="Century Gothic"/>
          <w:sz w:val="20"/>
          <w:szCs w:val="20"/>
        </w:rPr>
      </w:pPr>
    </w:p>
    <w:p w14:paraId="01275117" w14:textId="12BBBF6E" w:rsidR="00A8204F" w:rsidRDefault="00A8204F" w:rsidP="00A8204F">
      <w:pPr>
        <w:spacing w:line="276" w:lineRule="auto"/>
        <w:rPr>
          <w:rFonts w:ascii="Century Gothic" w:hAnsi="Century Gothic"/>
        </w:rPr>
      </w:pPr>
    </w:p>
    <w:sectPr w:rsidR="00A8204F" w:rsidSect="00844513">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BFEA" w14:textId="77777777" w:rsidR="007E6B18" w:rsidRDefault="007E6B18" w:rsidP="00A80BE6">
      <w:pPr>
        <w:spacing w:after="0" w:line="240" w:lineRule="auto"/>
      </w:pPr>
      <w:r>
        <w:separator/>
      </w:r>
    </w:p>
  </w:endnote>
  <w:endnote w:type="continuationSeparator" w:id="0">
    <w:p w14:paraId="2BD6FA80" w14:textId="77777777" w:rsidR="007E6B18" w:rsidRDefault="007E6B18" w:rsidP="00A8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rPr>
      <w:id w:val="-383874022"/>
      <w:docPartObj>
        <w:docPartGallery w:val="Page Numbers (Bottom of Page)"/>
        <w:docPartUnique/>
      </w:docPartObj>
    </w:sdtPr>
    <w:sdtEndPr>
      <w:rPr>
        <w:noProof/>
      </w:rPr>
    </w:sdtEndPr>
    <w:sdtContent>
      <w:p w14:paraId="62D11C35" w14:textId="68B14ACE" w:rsidR="007E6B18" w:rsidRPr="009141E0" w:rsidRDefault="007E6B18">
        <w:pPr>
          <w:pStyle w:val="Footer"/>
          <w:jc w:val="center"/>
          <w:rPr>
            <w:rFonts w:ascii="Century Gothic" w:hAnsi="Century Gothic"/>
            <w:sz w:val="20"/>
          </w:rPr>
        </w:pPr>
        <w:r w:rsidRPr="009141E0">
          <w:rPr>
            <w:rFonts w:ascii="Century Gothic" w:hAnsi="Century Gothic"/>
            <w:sz w:val="20"/>
          </w:rPr>
          <w:fldChar w:fldCharType="begin"/>
        </w:r>
        <w:r w:rsidRPr="009141E0">
          <w:rPr>
            <w:rFonts w:ascii="Century Gothic" w:hAnsi="Century Gothic"/>
            <w:sz w:val="20"/>
          </w:rPr>
          <w:instrText xml:space="preserve"> PAGE   \* MERGEFORMAT </w:instrText>
        </w:r>
        <w:r w:rsidRPr="009141E0">
          <w:rPr>
            <w:rFonts w:ascii="Century Gothic" w:hAnsi="Century Gothic"/>
            <w:sz w:val="20"/>
          </w:rPr>
          <w:fldChar w:fldCharType="separate"/>
        </w:r>
        <w:r w:rsidRPr="009141E0">
          <w:rPr>
            <w:rFonts w:ascii="Century Gothic" w:hAnsi="Century Gothic"/>
            <w:noProof/>
            <w:sz w:val="20"/>
          </w:rPr>
          <w:t>2</w:t>
        </w:r>
        <w:r w:rsidRPr="009141E0">
          <w:rPr>
            <w:rFonts w:ascii="Century Gothic" w:hAnsi="Century Gothic"/>
            <w:noProof/>
            <w:sz w:val="20"/>
          </w:rPr>
          <w:fldChar w:fldCharType="end"/>
        </w:r>
      </w:p>
    </w:sdtContent>
  </w:sdt>
  <w:p w14:paraId="2379D30F" w14:textId="77777777" w:rsidR="007E6B18" w:rsidRDefault="007E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1888765058"/>
      <w:docPartObj>
        <w:docPartGallery w:val="Page Numbers (Bottom of Page)"/>
        <w:docPartUnique/>
      </w:docPartObj>
    </w:sdtPr>
    <w:sdtEndPr>
      <w:rPr>
        <w:noProof/>
      </w:rPr>
    </w:sdtEndPr>
    <w:sdtContent>
      <w:p w14:paraId="482AC5D9" w14:textId="462D5636" w:rsidR="007E6B18" w:rsidRPr="00ED6924" w:rsidRDefault="007E6B18" w:rsidP="00ED6924">
        <w:pPr>
          <w:pStyle w:val="Footer"/>
          <w:jc w:val="center"/>
          <w:rPr>
            <w:rFonts w:ascii="Century Gothic" w:hAnsi="Century Gothic"/>
            <w:sz w:val="20"/>
            <w:szCs w:val="20"/>
          </w:rPr>
        </w:pPr>
        <w:r w:rsidRPr="00ED6924">
          <w:rPr>
            <w:rFonts w:ascii="Century Gothic" w:hAnsi="Century Gothic"/>
            <w:sz w:val="20"/>
            <w:szCs w:val="20"/>
          </w:rPr>
          <w:fldChar w:fldCharType="begin"/>
        </w:r>
        <w:r w:rsidRPr="00ED6924">
          <w:rPr>
            <w:rFonts w:ascii="Century Gothic" w:hAnsi="Century Gothic"/>
            <w:sz w:val="20"/>
            <w:szCs w:val="20"/>
          </w:rPr>
          <w:instrText xml:space="preserve"> PAGE   \* MERGEFORMAT </w:instrText>
        </w:r>
        <w:r w:rsidRPr="00ED6924">
          <w:rPr>
            <w:rFonts w:ascii="Century Gothic" w:hAnsi="Century Gothic"/>
            <w:sz w:val="20"/>
            <w:szCs w:val="20"/>
          </w:rPr>
          <w:fldChar w:fldCharType="separate"/>
        </w:r>
        <w:r w:rsidRPr="00ED6924">
          <w:rPr>
            <w:rFonts w:ascii="Century Gothic" w:hAnsi="Century Gothic"/>
            <w:noProof/>
            <w:sz w:val="20"/>
            <w:szCs w:val="20"/>
          </w:rPr>
          <w:t>2</w:t>
        </w:r>
        <w:r w:rsidRPr="00ED6924">
          <w:rPr>
            <w:rFonts w:ascii="Century Gothic" w:hAnsi="Century Gothic"/>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35946"/>
      <w:docPartObj>
        <w:docPartGallery w:val="Page Numbers (Bottom of Page)"/>
        <w:docPartUnique/>
      </w:docPartObj>
    </w:sdtPr>
    <w:sdtEndPr>
      <w:rPr>
        <w:noProof/>
      </w:rPr>
    </w:sdtEndPr>
    <w:sdtContent>
      <w:p w14:paraId="0BBB7646" w14:textId="08745E31" w:rsidR="007E6B18" w:rsidRDefault="007E6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D9DEB" w14:textId="77777777" w:rsidR="007E6B18" w:rsidRDefault="007E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282B" w14:textId="77777777" w:rsidR="007E6B18" w:rsidRDefault="007E6B18" w:rsidP="00A80BE6">
      <w:pPr>
        <w:spacing w:after="0" w:line="240" w:lineRule="auto"/>
      </w:pPr>
      <w:r>
        <w:separator/>
      </w:r>
    </w:p>
  </w:footnote>
  <w:footnote w:type="continuationSeparator" w:id="0">
    <w:p w14:paraId="7C15151E" w14:textId="77777777" w:rsidR="007E6B18" w:rsidRDefault="007E6B18" w:rsidP="00A80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565"/>
    <w:multiLevelType w:val="hybridMultilevel"/>
    <w:tmpl w:val="23863344"/>
    <w:lvl w:ilvl="0" w:tplc="2AD6D948">
      <w:start w:val="1"/>
      <w:numFmt w:val="bullet"/>
      <w:pStyle w:val="sub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69"/>
    <w:multiLevelType w:val="hybridMultilevel"/>
    <w:tmpl w:val="2B083F98"/>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F7C37"/>
    <w:multiLevelType w:val="hybridMultilevel"/>
    <w:tmpl w:val="1E1A3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521FBB"/>
    <w:multiLevelType w:val="hybridMultilevel"/>
    <w:tmpl w:val="0EB8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0D1F"/>
    <w:multiLevelType w:val="hybridMultilevel"/>
    <w:tmpl w:val="1C9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6AA5"/>
    <w:multiLevelType w:val="hybridMultilevel"/>
    <w:tmpl w:val="37EE385C"/>
    <w:lvl w:ilvl="0" w:tplc="6B3C68FE">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96308D"/>
    <w:multiLevelType w:val="hybridMultilevel"/>
    <w:tmpl w:val="05A03C62"/>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702E53"/>
    <w:multiLevelType w:val="hybridMultilevel"/>
    <w:tmpl w:val="DE3E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61018"/>
    <w:multiLevelType w:val="multilevel"/>
    <w:tmpl w:val="C80ADF76"/>
    <w:lvl w:ilvl="0">
      <w:start w:val="1"/>
      <w:numFmt w:val="decimal"/>
      <w:pStyle w:val="Heading"/>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E913567"/>
    <w:multiLevelType w:val="hybridMultilevel"/>
    <w:tmpl w:val="DF1E1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D85A39"/>
    <w:multiLevelType w:val="hybridMultilevel"/>
    <w:tmpl w:val="2008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B9635A"/>
    <w:multiLevelType w:val="hybridMultilevel"/>
    <w:tmpl w:val="79BA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87E4C"/>
    <w:multiLevelType w:val="hybridMultilevel"/>
    <w:tmpl w:val="1CFC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D2DF1"/>
    <w:multiLevelType w:val="hybridMultilevel"/>
    <w:tmpl w:val="513A7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6800CF"/>
    <w:multiLevelType w:val="hybridMultilevel"/>
    <w:tmpl w:val="71B83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825120"/>
    <w:multiLevelType w:val="hybridMultilevel"/>
    <w:tmpl w:val="0C9C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453A7"/>
    <w:multiLevelType w:val="hybridMultilevel"/>
    <w:tmpl w:val="008EB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9B665F"/>
    <w:multiLevelType w:val="hybridMultilevel"/>
    <w:tmpl w:val="3B1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E13F1"/>
    <w:multiLevelType w:val="hybridMultilevel"/>
    <w:tmpl w:val="92E0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F2FD3"/>
    <w:multiLevelType w:val="hybridMultilevel"/>
    <w:tmpl w:val="DA30E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D74B4C"/>
    <w:multiLevelType w:val="hybridMultilevel"/>
    <w:tmpl w:val="E100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64B59"/>
    <w:multiLevelType w:val="hybridMultilevel"/>
    <w:tmpl w:val="A7C4B4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1451B"/>
    <w:multiLevelType w:val="hybridMultilevel"/>
    <w:tmpl w:val="D7AC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46C70"/>
    <w:multiLevelType w:val="hybridMultilevel"/>
    <w:tmpl w:val="C09803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80042"/>
    <w:multiLevelType w:val="hybridMultilevel"/>
    <w:tmpl w:val="09F45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EB4A97"/>
    <w:multiLevelType w:val="hybridMultilevel"/>
    <w:tmpl w:val="52EE0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40635"/>
    <w:multiLevelType w:val="hybridMultilevel"/>
    <w:tmpl w:val="B3762F4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0" w15:restartNumberingAfterBreak="0">
    <w:nsid w:val="77F121C1"/>
    <w:multiLevelType w:val="hybridMultilevel"/>
    <w:tmpl w:val="62583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F95988"/>
    <w:multiLevelType w:val="hybridMultilevel"/>
    <w:tmpl w:val="1B1437F6"/>
    <w:lvl w:ilvl="0" w:tplc="08090001">
      <w:start w:val="1"/>
      <w:numFmt w:val="bullet"/>
      <w:lvlText w:val=""/>
      <w:lvlJc w:val="left"/>
      <w:pPr>
        <w:ind w:left="890" w:hanging="170"/>
      </w:pPr>
      <w:rPr>
        <w:rFonts w:ascii="Symbol" w:hAnsi="Symbol" w:hint="default"/>
        <w:color w:val="auto"/>
      </w:rPr>
    </w:lvl>
    <w:lvl w:ilvl="1" w:tplc="08090003">
      <w:start w:val="1"/>
      <w:numFmt w:val="bullet"/>
      <w:lvlText w:val="o"/>
      <w:lvlJc w:val="left"/>
      <w:pPr>
        <w:ind w:left="1820" w:hanging="360"/>
      </w:pPr>
      <w:rPr>
        <w:rFonts w:ascii="Courier New" w:hAnsi="Courier New" w:cs="Courier New" w:hint="default"/>
      </w:rPr>
    </w:lvl>
    <w:lvl w:ilvl="2" w:tplc="08090005">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num w:numId="1">
    <w:abstractNumId w:val="0"/>
  </w:num>
  <w:num w:numId="2">
    <w:abstractNumId w:val="28"/>
  </w:num>
  <w:num w:numId="3">
    <w:abstractNumId w:val="23"/>
  </w:num>
  <w:num w:numId="4">
    <w:abstractNumId w:val="15"/>
  </w:num>
  <w:num w:numId="5">
    <w:abstractNumId w:val="14"/>
  </w:num>
  <w:num w:numId="6">
    <w:abstractNumId w:val="31"/>
  </w:num>
  <w:num w:numId="7">
    <w:abstractNumId w:val="4"/>
  </w:num>
  <w:num w:numId="8">
    <w:abstractNumId w:val="20"/>
  </w:num>
  <w:num w:numId="9">
    <w:abstractNumId w:val="9"/>
  </w:num>
  <w:num w:numId="10">
    <w:abstractNumId w:val="8"/>
  </w:num>
  <w:num w:numId="11">
    <w:abstractNumId w:val="6"/>
  </w:num>
  <w:num w:numId="12">
    <w:abstractNumId w:val="25"/>
  </w:num>
  <w:num w:numId="13">
    <w:abstractNumId w:val="3"/>
  </w:num>
  <w:num w:numId="14">
    <w:abstractNumId w:val="27"/>
  </w:num>
  <w:num w:numId="15">
    <w:abstractNumId w:val="24"/>
  </w:num>
  <w:num w:numId="16">
    <w:abstractNumId w:val="26"/>
  </w:num>
  <w:num w:numId="17">
    <w:abstractNumId w:val="1"/>
  </w:num>
  <w:num w:numId="18">
    <w:abstractNumId w:val="7"/>
  </w:num>
  <w:num w:numId="19">
    <w:abstractNumId w:val="11"/>
  </w:num>
  <w:num w:numId="20">
    <w:abstractNumId w:val="17"/>
  </w:num>
  <w:num w:numId="21">
    <w:abstractNumId w:val="2"/>
  </w:num>
  <w:num w:numId="22">
    <w:abstractNumId w:val="30"/>
  </w:num>
  <w:num w:numId="23">
    <w:abstractNumId w:val="29"/>
  </w:num>
  <w:num w:numId="24">
    <w:abstractNumId w:val="9"/>
    <w:lvlOverride w:ilvl="0">
      <w:startOverride w:val="10"/>
    </w:lvlOverride>
    <w:lvlOverride w:ilvl="1">
      <w:startOverride w:val="4"/>
    </w:lvlOverride>
  </w:num>
  <w:num w:numId="25">
    <w:abstractNumId w:val="18"/>
  </w:num>
  <w:num w:numId="26">
    <w:abstractNumId w:val="22"/>
  </w:num>
  <w:num w:numId="27">
    <w:abstractNumId w:val="10"/>
  </w:num>
  <w:num w:numId="28">
    <w:abstractNumId w:val="16"/>
  </w:num>
  <w:num w:numId="29">
    <w:abstractNumId w:val="5"/>
  </w:num>
  <w:num w:numId="30">
    <w:abstractNumId w:val="21"/>
  </w:num>
  <w:num w:numId="31">
    <w:abstractNumId w:val="13"/>
  </w:num>
  <w:num w:numId="32">
    <w:abstractNumId w:val="12"/>
  </w:num>
  <w:num w:numId="33">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NjQ0NzE3NTI0NTJT0lEKTi0uzszPAykwqQUAGcoyGSwAAAA="/>
  </w:docVars>
  <w:rsids>
    <w:rsidRoot w:val="0040315C"/>
    <w:rsid w:val="00033B5F"/>
    <w:rsid w:val="00083DFF"/>
    <w:rsid w:val="000A1B44"/>
    <w:rsid w:val="000D49F3"/>
    <w:rsid w:val="00112E9E"/>
    <w:rsid w:val="001430E2"/>
    <w:rsid w:val="00157049"/>
    <w:rsid w:val="0019434A"/>
    <w:rsid w:val="001B291D"/>
    <w:rsid w:val="001D4588"/>
    <w:rsid w:val="001D742E"/>
    <w:rsid w:val="00266BA3"/>
    <w:rsid w:val="0027083C"/>
    <w:rsid w:val="002B36CC"/>
    <w:rsid w:val="002D67E0"/>
    <w:rsid w:val="002D7FB2"/>
    <w:rsid w:val="002F6BC2"/>
    <w:rsid w:val="003846F9"/>
    <w:rsid w:val="003A0FDD"/>
    <w:rsid w:val="003A307C"/>
    <w:rsid w:val="0040315C"/>
    <w:rsid w:val="004B09C6"/>
    <w:rsid w:val="00543C29"/>
    <w:rsid w:val="00566ACE"/>
    <w:rsid w:val="005672B8"/>
    <w:rsid w:val="005A01FA"/>
    <w:rsid w:val="005F38AC"/>
    <w:rsid w:val="00607BF7"/>
    <w:rsid w:val="006112D5"/>
    <w:rsid w:val="0068070F"/>
    <w:rsid w:val="007C6174"/>
    <w:rsid w:val="007D15EE"/>
    <w:rsid w:val="007D738F"/>
    <w:rsid w:val="007E6B18"/>
    <w:rsid w:val="00844513"/>
    <w:rsid w:val="009141E0"/>
    <w:rsid w:val="00921CFB"/>
    <w:rsid w:val="00951000"/>
    <w:rsid w:val="0095370F"/>
    <w:rsid w:val="009616F1"/>
    <w:rsid w:val="00987881"/>
    <w:rsid w:val="00A22CC7"/>
    <w:rsid w:val="00A33B91"/>
    <w:rsid w:val="00A368D7"/>
    <w:rsid w:val="00A57427"/>
    <w:rsid w:val="00A80BE6"/>
    <w:rsid w:val="00A81132"/>
    <w:rsid w:val="00A8204F"/>
    <w:rsid w:val="00A93489"/>
    <w:rsid w:val="00AA7E12"/>
    <w:rsid w:val="00AD3406"/>
    <w:rsid w:val="00AE122B"/>
    <w:rsid w:val="00B23231"/>
    <w:rsid w:val="00B307E9"/>
    <w:rsid w:val="00B40632"/>
    <w:rsid w:val="00B4260D"/>
    <w:rsid w:val="00B734FD"/>
    <w:rsid w:val="00B83D68"/>
    <w:rsid w:val="00BA7B39"/>
    <w:rsid w:val="00BB2AC1"/>
    <w:rsid w:val="00C53CB8"/>
    <w:rsid w:val="00C81FFD"/>
    <w:rsid w:val="00CA7F4E"/>
    <w:rsid w:val="00CB0460"/>
    <w:rsid w:val="00CC232E"/>
    <w:rsid w:val="00D037B7"/>
    <w:rsid w:val="00D15A95"/>
    <w:rsid w:val="00D56C83"/>
    <w:rsid w:val="00D62EA9"/>
    <w:rsid w:val="00D7615D"/>
    <w:rsid w:val="00D81830"/>
    <w:rsid w:val="00D87903"/>
    <w:rsid w:val="00DB4242"/>
    <w:rsid w:val="00DC1DB7"/>
    <w:rsid w:val="00DF6426"/>
    <w:rsid w:val="00E56743"/>
    <w:rsid w:val="00E7136C"/>
    <w:rsid w:val="00E73727"/>
    <w:rsid w:val="00E74A56"/>
    <w:rsid w:val="00E82954"/>
    <w:rsid w:val="00EA2BE9"/>
    <w:rsid w:val="00EA343C"/>
    <w:rsid w:val="00ED6924"/>
    <w:rsid w:val="00F056E0"/>
    <w:rsid w:val="00F611EF"/>
    <w:rsid w:val="00FD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88C30"/>
  <w15:chartTrackingRefBased/>
  <w15:docId w15:val="{F57C6CD8-F42F-4FB3-9D1B-2E8EB090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406"/>
  </w:style>
  <w:style w:type="paragraph" w:styleId="Heading1">
    <w:name w:val="heading 1"/>
    <w:basedOn w:val="Normal"/>
    <w:next w:val="Normal"/>
    <w:link w:val="Heading1Char"/>
    <w:uiPriority w:val="9"/>
    <w:qFormat/>
    <w:rsid w:val="007C6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07BF7"/>
    <w:pPr>
      <w:keepNext/>
      <w:keepLines/>
      <w:spacing w:after="0" w:line="240" w:lineRule="auto"/>
      <w:jc w:val="both"/>
      <w:outlineLvl w:val="1"/>
    </w:pPr>
    <w:rPr>
      <w:rFonts w:ascii="Century Gothic" w:eastAsiaTheme="majorEastAsia" w:hAnsi="Century Gothic" w:cstheme="majorBidi"/>
      <w:b/>
      <w:szCs w:val="20"/>
    </w:rPr>
  </w:style>
  <w:style w:type="paragraph" w:styleId="Heading3">
    <w:name w:val="heading 3"/>
    <w:basedOn w:val="Normal"/>
    <w:next w:val="Normal"/>
    <w:link w:val="Heading3Char"/>
    <w:uiPriority w:val="9"/>
    <w:semiHidden/>
    <w:unhideWhenUsed/>
    <w:qFormat/>
    <w:rsid w:val="00DB42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37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autoRedefine/>
    <w:uiPriority w:val="9"/>
    <w:unhideWhenUsed/>
    <w:qFormat/>
    <w:rsid w:val="00E73727"/>
    <w:pPr>
      <w:keepNext/>
      <w:keepLines/>
      <w:spacing w:before="200" w:after="0" w:line="276" w:lineRule="auto"/>
      <w:outlineLvl w:val="6"/>
    </w:pPr>
    <w:rPr>
      <w:rFonts w:asciiTheme="majorHAnsi" w:eastAsiaTheme="majorEastAsia" w:hAnsiTheme="majorHAnsi" w:cstheme="majorBidi"/>
      <w:b/>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DC1DB7"/>
    <w:pPr>
      <w:spacing w:after="60" w:line="276" w:lineRule="auto"/>
      <w:jc w:val="center"/>
      <w:outlineLvl w:val="1"/>
    </w:pPr>
    <w:rPr>
      <w:rFonts w:ascii="Century Gothic" w:eastAsiaTheme="majorEastAsia" w:hAnsi="Century Gothic" w:cstheme="majorBidi"/>
      <w:color w:val="4472C4" w:themeColor="accent1"/>
      <w:sz w:val="24"/>
      <w:szCs w:val="24"/>
    </w:rPr>
  </w:style>
  <w:style w:type="character" w:customStyle="1" w:styleId="SubtitleChar">
    <w:name w:val="Subtitle Char"/>
    <w:basedOn w:val="DefaultParagraphFont"/>
    <w:link w:val="Subtitle"/>
    <w:rsid w:val="00DC1DB7"/>
    <w:rPr>
      <w:rFonts w:ascii="Century Gothic" w:eastAsiaTheme="majorEastAsia" w:hAnsi="Century Gothic" w:cstheme="majorBidi"/>
      <w:color w:val="4472C4" w:themeColor="accent1"/>
      <w:sz w:val="24"/>
      <w:szCs w:val="24"/>
    </w:rPr>
  </w:style>
  <w:style w:type="paragraph" w:styleId="ListParagraph">
    <w:name w:val="List Paragraph"/>
    <w:basedOn w:val="Normal"/>
    <w:link w:val="ListParagraphChar"/>
    <w:uiPriority w:val="34"/>
    <w:qFormat/>
    <w:rsid w:val="0040315C"/>
    <w:pPr>
      <w:ind w:left="720"/>
      <w:contextualSpacing/>
    </w:pPr>
  </w:style>
  <w:style w:type="paragraph" w:customStyle="1" w:styleId="Default">
    <w:name w:val="Default"/>
    <w:rsid w:val="00D7615D"/>
    <w:pPr>
      <w:autoSpaceDE w:val="0"/>
      <w:autoSpaceDN w:val="0"/>
      <w:adjustRightInd w:val="0"/>
      <w:spacing w:after="0" w:line="240" w:lineRule="auto"/>
    </w:pPr>
    <w:rPr>
      <w:rFonts w:ascii="Segoe UI" w:hAnsi="Segoe UI" w:cs="Segoe UI"/>
      <w:color w:val="000000"/>
      <w:sz w:val="24"/>
      <w:szCs w:val="24"/>
    </w:rPr>
  </w:style>
  <w:style w:type="character" w:customStyle="1" w:styleId="Heading7Char">
    <w:name w:val="Heading 7 Char"/>
    <w:basedOn w:val="DefaultParagraphFont"/>
    <w:link w:val="Heading7"/>
    <w:uiPriority w:val="9"/>
    <w:rsid w:val="00E73727"/>
    <w:rPr>
      <w:rFonts w:asciiTheme="majorHAnsi" w:eastAsiaTheme="majorEastAsia" w:hAnsiTheme="majorHAnsi" w:cstheme="majorBidi"/>
      <w:b/>
      <w:iCs/>
      <w:color w:val="404040" w:themeColor="text1" w:themeTint="BF"/>
      <w:lang w:eastAsia="en-GB"/>
    </w:rPr>
  </w:style>
  <w:style w:type="paragraph" w:styleId="BalloonText">
    <w:name w:val="Balloon Text"/>
    <w:basedOn w:val="Normal"/>
    <w:link w:val="BalloonTextChar"/>
    <w:uiPriority w:val="99"/>
    <w:semiHidden/>
    <w:unhideWhenUsed/>
    <w:rsid w:val="007C6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74"/>
    <w:rPr>
      <w:rFonts w:ascii="Segoe UI" w:hAnsi="Segoe UI" w:cs="Segoe UI"/>
      <w:sz w:val="18"/>
      <w:szCs w:val="18"/>
    </w:rPr>
  </w:style>
  <w:style w:type="character" w:customStyle="1" w:styleId="Heading1Char">
    <w:name w:val="Heading 1 Char"/>
    <w:basedOn w:val="DefaultParagraphFont"/>
    <w:link w:val="Heading1"/>
    <w:uiPriority w:val="9"/>
    <w:rsid w:val="007C617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6174"/>
    <w:pPr>
      <w:outlineLvl w:val="9"/>
    </w:pPr>
    <w:rPr>
      <w:lang w:val="en-US"/>
    </w:rPr>
  </w:style>
  <w:style w:type="character" w:customStyle="1" w:styleId="Heading2Char">
    <w:name w:val="Heading 2 Char"/>
    <w:basedOn w:val="DefaultParagraphFont"/>
    <w:link w:val="Heading2"/>
    <w:uiPriority w:val="9"/>
    <w:rsid w:val="00607BF7"/>
    <w:rPr>
      <w:rFonts w:ascii="Century Gothic" w:eastAsiaTheme="majorEastAsia" w:hAnsi="Century Gothic" w:cstheme="majorBidi"/>
      <w:b/>
      <w:szCs w:val="20"/>
    </w:rPr>
  </w:style>
  <w:style w:type="paragraph" w:customStyle="1" w:styleId="Heading">
    <w:name w:val="Heading"/>
    <w:basedOn w:val="Heading2"/>
    <w:link w:val="HeadingChar"/>
    <w:autoRedefine/>
    <w:qFormat/>
    <w:rsid w:val="00607BF7"/>
    <w:pPr>
      <w:numPr>
        <w:numId w:val="9"/>
      </w:numPr>
    </w:pPr>
    <w:rPr>
      <w:color w:val="000000" w:themeColor="text1"/>
      <w:sz w:val="28"/>
    </w:rPr>
  </w:style>
  <w:style w:type="paragraph" w:customStyle="1" w:styleId="subheading">
    <w:name w:val="sub heading"/>
    <w:basedOn w:val="ListParagraph"/>
    <w:link w:val="subheadingChar"/>
    <w:qFormat/>
    <w:rsid w:val="007C6174"/>
    <w:pPr>
      <w:numPr>
        <w:numId w:val="1"/>
      </w:numPr>
      <w:autoSpaceDE w:val="0"/>
      <w:autoSpaceDN w:val="0"/>
      <w:adjustRightInd w:val="0"/>
      <w:spacing w:after="63" w:line="240" w:lineRule="auto"/>
    </w:pPr>
    <w:rPr>
      <w:rFonts w:ascii="Century Gothic" w:hAnsi="Century Gothic" w:cs="Segoe UI"/>
      <w:b/>
      <w:color w:val="000000"/>
    </w:rPr>
  </w:style>
  <w:style w:type="character" w:customStyle="1" w:styleId="HeadingChar">
    <w:name w:val="Heading Char"/>
    <w:basedOn w:val="Heading2Char"/>
    <w:link w:val="Heading"/>
    <w:rsid w:val="00607BF7"/>
    <w:rPr>
      <w:rFonts w:ascii="Century Gothic" w:eastAsiaTheme="majorEastAsia" w:hAnsi="Century Gothic" w:cstheme="majorBidi"/>
      <w:b/>
      <w:color w:val="000000" w:themeColor="text1"/>
      <w:sz w:val="28"/>
      <w:szCs w:val="20"/>
    </w:rPr>
  </w:style>
  <w:style w:type="paragraph" w:customStyle="1" w:styleId="SubHead">
    <w:name w:val="Sub Head"/>
    <w:basedOn w:val="subheading"/>
    <w:link w:val="SubHeadChar"/>
    <w:qFormat/>
    <w:rsid w:val="00AA7E12"/>
    <w:pPr>
      <w:numPr>
        <w:numId w:val="0"/>
      </w:numPr>
    </w:pPr>
    <w:rPr>
      <w:lang w:eastAsia="en-GB"/>
    </w:rPr>
  </w:style>
  <w:style w:type="character" w:customStyle="1" w:styleId="ListParagraphChar">
    <w:name w:val="List Paragraph Char"/>
    <w:basedOn w:val="DefaultParagraphFont"/>
    <w:link w:val="ListParagraph"/>
    <w:uiPriority w:val="34"/>
    <w:rsid w:val="007C6174"/>
  </w:style>
  <w:style w:type="character" w:customStyle="1" w:styleId="subheadingChar">
    <w:name w:val="sub heading Char"/>
    <w:basedOn w:val="ListParagraphChar"/>
    <w:link w:val="subheading"/>
    <w:rsid w:val="007C6174"/>
    <w:rPr>
      <w:rFonts w:ascii="Century Gothic" w:hAnsi="Century Gothic" w:cs="Segoe UI"/>
      <w:b/>
      <w:color w:val="000000"/>
    </w:rPr>
  </w:style>
  <w:style w:type="paragraph" w:styleId="Header">
    <w:name w:val="header"/>
    <w:basedOn w:val="Normal"/>
    <w:link w:val="HeaderChar"/>
    <w:uiPriority w:val="99"/>
    <w:unhideWhenUsed/>
    <w:rsid w:val="00A80BE6"/>
    <w:pPr>
      <w:tabs>
        <w:tab w:val="center" w:pos="4513"/>
        <w:tab w:val="right" w:pos="9026"/>
      </w:tabs>
      <w:spacing w:after="0" w:line="240" w:lineRule="auto"/>
    </w:pPr>
  </w:style>
  <w:style w:type="character" w:customStyle="1" w:styleId="SubHeadChar">
    <w:name w:val="Sub Head Char"/>
    <w:basedOn w:val="subheadingChar"/>
    <w:link w:val="SubHead"/>
    <w:rsid w:val="00AA7E12"/>
    <w:rPr>
      <w:rFonts w:ascii="Century Gothic" w:hAnsi="Century Gothic" w:cs="Segoe UI"/>
      <w:b/>
      <w:color w:val="000000"/>
      <w:lang w:eastAsia="en-GB"/>
    </w:rPr>
  </w:style>
  <w:style w:type="character" w:customStyle="1" w:styleId="HeaderChar">
    <w:name w:val="Header Char"/>
    <w:basedOn w:val="DefaultParagraphFont"/>
    <w:link w:val="Header"/>
    <w:uiPriority w:val="99"/>
    <w:rsid w:val="00A80BE6"/>
  </w:style>
  <w:style w:type="paragraph" w:styleId="Footer">
    <w:name w:val="footer"/>
    <w:basedOn w:val="Normal"/>
    <w:link w:val="FooterChar"/>
    <w:uiPriority w:val="99"/>
    <w:unhideWhenUsed/>
    <w:rsid w:val="00A80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BE6"/>
  </w:style>
  <w:style w:type="paragraph" w:styleId="TOC2">
    <w:name w:val="toc 2"/>
    <w:basedOn w:val="Normal"/>
    <w:next w:val="Normal"/>
    <w:autoRedefine/>
    <w:uiPriority w:val="39"/>
    <w:unhideWhenUsed/>
    <w:rsid w:val="00FD1513"/>
    <w:pPr>
      <w:spacing w:after="100"/>
      <w:ind w:left="220"/>
    </w:pPr>
  </w:style>
  <w:style w:type="character" w:styleId="Hyperlink">
    <w:name w:val="Hyperlink"/>
    <w:basedOn w:val="DefaultParagraphFont"/>
    <w:uiPriority w:val="99"/>
    <w:unhideWhenUsed/>
    <w:rsid w:val="00FD1513"/>
    <w:rPr>
      <w:color w:val="0563C1" w:themeColor="hyperlink"/>
      <w:u w:val="single"/>
    </w:rPr>
  </w:style>
  <w:style w:type="paragraph" w:styleId="TOC3">
    <w:name w:val="toc 3"/>
    <w:basedOn w:val="Normal"/>
    <w:next w:val="Normal"/>
    <w:autoRedefine/>
    <w:uiPriority w:val="39"/>
    <w:unhideWhenUsed/>
    <w:rsid w:val="0027083C"/>
    <w:pPr>
      <w:tabs>
        <w:tab w:val="right" w:leader="dot" w:pos="9730"/>
      </w:tabs>
      <w:spacing w:after="0" w:line="240" w:lineRule="auto"/>
      <w:ind w:left="220"/>
    </w:pPr>
    <w:rPr>
      <w:rFonts w:ascii="Century Gothic" w:eastAsiaTheme="minorEastAsia" w:hAnsi="Century Gothic" w:cs="Times New Roman"/>
      <w:b/>
      <w:noProof/>
      <w:sz w:val="20"/>
      <w:szCs w:val="20"/>
      <w:lang w:val="en-US"/>
    </w:rPr>
  </w:style>
  <w:style w:type="paragraph" w:styleId="TOC1">
    <w:name w:val="toc 1"/>
    <w:basedOn w:val="Normal"/>
    <w:next w:val="Normal"/>
    <w:autoRedefine/>
    <w:uiPriority w:val="39"/>
    <w:unhideWhenUsed/>
    <w:rsid w:val="00FD1513"/>
    <w:pPr>
      <w:spacing w:after="100"/>
    </w:pPr>
  </w:style>
  <w:style w:type="paragraph" w:customStyle="1" w:styleId="1bodycopy10pt">
    <w:name w:val="1 body copy 10pt"/>
    <w:basedOn w:val="Normal"/>
    <w:link w:val="1bodycopy10ptChar"/>
    <w:qFormat/>
    <w:rsid w:val="0068070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8070F"/>
    <w:rPr>
      <w:rFonts w:ascii="Arial" w:eastAsia="MS Mincho" w:hAnsi="Arial" w:cs="Times New Roman"/>
      <w:sz w:val="20"/>
      <w:szCs w:val="24"/>
      <w:lang w:val="en-US"/>
    </w:rPr>
  </w:style>
  <w:style w:type="paragraph" w:customStyle="1" w:styleId="3Bulletedcopyblue">
    <w:name w:val="3 Bulleted copy blue"/>
    <w:basedOn w:val="Normal"/>
    <w:qFormat/>
    <w:rsid w:val="0068070F"/>
    <w:p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68070F"/>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8070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F38AC"/>
    <w:pPr>
      <w:spacing w:before="240"/>
    </w:pPr>
    <w:rPr>
      <w:b/>
      <w:color w:val="12263F"/>
      <w:sz w:val="24"/>
    </w:rPr>
  </w:style>
  <w:style w:type="character" w:customStyle="1" w:styleId="Subhead2Char">
    <w:name w:val="Subhead 2 Char"/>
    <w:link w:val="Subhead2"/>
    <w:rsid w:val="005F38AC"/>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DB4242"/>
    <w:rPr>
      <w:rFonts w:asciiTheme="majorHAnsi" w:eastAsiaTheme="majorEastAsia" w:hAnsiTheme="majorHAnsi" w:cstheme="majorBidi"/>
      <w:color w:val="1F3763" w:themeColor="accent1" w:themeShade="7F"/>
      <w:sz w:val="24"/>
      <w:szCs w:val="24"/>
    </w:rPr>
  </w:style>
  <w:style w:type="paragraph" w:customStyle="1" w:styleId="7Tablebodycopy">
    <w:name w:val="7 Table body copy"/>
    <w:basedOn w:val="1bodycopy"/>
    <w:qFormat/>
    <w:rsid w:val="00DB4242"/>
    <w:pPr>
      <w:spacing w:after="60"/>
    </w:pPr>
  </w:style>
  <w:style w:type="paragraph" w:customStyle="1" w:styleId="7Tablecopybulleted">
    <w:name w:val="7 Table copy bulleted"/>
    <w:basedOn w:val="7Tablebodycopy"/>
    <w:qFormat/>
    <w:rsid w:val="00DB4242"/>
    <w:pPr>
      <w:numPr>
        <w:numId w:val="7"/>
      </w:numPr>
      <w:tabs>
        <w:tab w:val="num" w:pos="360"/>
      </w:tabs>
      <w:ind w:left="0" w:firstLine="0"/>
    </w:pPr>
  </w:style>
  <w:style w:type="paragraph" w:customStyle="1" w:styleId="7Tablebodybulleted">
    <w:name w:val="7 Table body bulleted"/>
    <w:basedOn w:val="1bodycopy"/>
    <w:qFormat/>
    <w:rsid w:val="00DB4242"/>
    <w:pPr>
      <w:numPr>
        <w:numId w:val="8"/>
      </w:numPr>
      <w:ind w:right="284"/>
    </w:pPr>
  </w:style>
  <w:style w:type="table" w:customStyle="1" w:styleId="TableGrid1">
    <w:name w:val="Table Grid1"/>
    <w:basedOn w:val="TableNormal"/>
    <w:next w:val="TableGrid"/>
    <w:uiPriority w:val="39"/>
    <w:rsid w:val="00DB42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1EF"/>
    <w:pPr>
      <w:spacing w:after="0" w:line="240" w:lineRule="auto"/>
    </w:pPr>
  </w:style>
  <w:style w:type="character" w:customStyle="1" w:styleId="Heading4Char">
    <w:name w:val="Heading 4 Char"/>
    <w:basedOn w:val="DefaultParagraphFont"/>
    <w:link w:val="Heading4"/>
    <w:uiPriority w:val="9"/>
    <w:semiHidden/>
    <w:rsid w:val="0095370F"/>
    <w:rPr>
      <w:rFonts w:asciiTheme="majorHAnsi" w:eastAsiaTheme="majorEastAsia" w:hAnsiTheme="majorHAnsi" w:cstheme="majorBidi"/>
      <w:i/>
      <w:iCs/>
      <w:color w:val="2F5496" w:themeColor="accent1" w:themeShade="BF"/>
    </w:rPr>
  </w:style>
  <w:style w:type="table" w:styleId="PlainTable2">
    <w:name w:val="Plain Table 2"/>
    <w:basedOn w:val="TableNormal"/>
    <w:uiPriority w:val="42"/>
    <w:rsid w:val="009537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7/16/section/34/enacted" TargetMode="External"/><Relationship Id="rId18" Type="http://schemas.openxmlformats.org/officeDocument/2006/relationships/hyperlink" Target="https://www.legislation.gov.uk/ukpga/2010/15/cont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teachers-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hyperlink" Target="https://www.legislation.gov.uk/ukpga/1996/56/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1996/56/cont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uk/ukpga/1998/42/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d78ab3-8646-4906-9804-0eddb4b182ab">
      <Terms xmlns="http://schemas.microsoft.com/office/infopath/2007/PartnerControls"/>
    </lcf76f155ced4ddcb4097134ff3c332f>
    <TaxCatchAll xmlns="5cbb70a0-51aa-4b9b-a53b-f039c9636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542D70682084280F35E1159859F80" ma:contentTypeVersion="18" ma:contentTypeDescription="Create a new document." ma:contentTypeScope="" ma:versionID="1e657f922aef0c4bbf17904d0d3c04dd">
  <xsd:schema xmlns:xsd="http://www.w3.org/2001/XMLSchema" xmlns:xs="http://www.w3.org/2001/XMLSchema" xmlns:p="http://schemas.microsoft.com/office/2006/metadata/properties" xmlns:ns2="5cbb70a0-51aa-4b9b-a53b-f039c9636d9a" xmlns:ns3="60d78ab3-8646-4906-9804-0eddb4b182ab" targetNamespace="http://schemas.microsoft.com/office/2006/metadata/properties" ma:root="true" ma:fieldsID="a200ebaa1ce534b6f37d4ae46420c35f" ns2:_="" ns3:_="">
    <xsd:import namespace="5cbb70a0-51aa-4b9b-a53b-f039c9636d9a"/>
    <xsd:import namespace="60d78ab3-8646-4906-9804-0eddb4b18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9a8dd2-6240-49c6-ab58-86276dd1f31d}"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78ab3-8646-4906-9804-0eddb4b18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D386-8825-40D3-943D-1774F5186EDA}">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60d78ab3-8646-4906-9804-0eddb4b182ab"/>
    <ds:schemaRef ds:uri="http://www.w3.org/XML/1998/namespace"/>
    <ds:schemaRef ds:uri="5cbb70a0-51aa-4b9b-a53b-f039c9636d9a"/>
    <ds:schemaRef ds:uri="http://purl.org/dc/dcmitype/"/>
    <ds:schemaRef ds:uri="http://purl.org/dc/terms/"/>
  </ds:schemaRefs>
</ds:datastoreItem>
</file>

<file path=customXml/itemProps2.xml><?xml version="1.0" encoding="utf-8"?>
<ds:datastoreItem xmlns:ds="http://schemas.openxmlformats.org/officeDocument/2006/customXml" ds:itemID="{A31E12D8-C709-4B62-8728-D14348EEB4E4}">
  <ds:schemaRefs>
    <ds:schemaRef ds:uri="http://schemas.microsoft.com/sharepoint/v3/contenttype/forms"/>
  </ds:schemaRefs>
</ds:datastoreItem>
</file>

<file path=customXml/itemProps3.xml><?xml version="1.0" encoding="utf-8"?>
<ds:datastoreItem xmlns:ds="http://schemas.openxmlformats.org/officeDocument/2006/customXml" ds:itemID="{1842FAC7-F5A4-49C6-940C-E2937037D9EB}"/>
</file>

<file path=customXml/itemProps4.xml><?xml version="1.0" encoding="utf-8"?>
<ds:datastoreItem xmlns:ds="http://schemas.openxmlformats.org/officeDocument/2006/customXml" ds:itemID="{E9366274-8E4F-4D54-A464-1B41C151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Ad</dc:creator>
  <cp:keywords/>
  <dc:description/>
  <cp:lastModifiedBy>M Cohen Staff 8912020</cp:lastModifiedBy>
  <cp:revision>2</cp:revision>
  <cp:lastPrinted>2019-08-30T13:28:00Z</cp:lastPrinted>
  <dcterms:created xsi:type="dcterms:W3CDTF">2022-12-02T07:59:00Z</dcterms:created>
  <dcterms:modified xsi:type="dcterms:W3CDTF">2022-12-02T07:59:00Z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0x010100A4C542D70682084280F35E1159859F80</vt:lpwstr>
  </property>
</Properties>
</file>