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5D84" w14:textId="77777777" w:rsidR="00A64DDB" w:rsidRPr="008E21FB" w:rsidRDefault="00A64DDB">
      <w:pPr>
        <w:rPr>
          <w:rFonts w:ascii="Century Gothic" w:hAnsi="Century Gothic" w:cs="Segoe UI"/>
          <w:b/>
          <w:color w:val="000000"/>
          <w:sz w:val="18"/>
          <w:szCs w:val="18"/>
          <w:bdr w:val="none" w:sz="0" w:space="0" w:color="auto" w:frame="1"/>
        </w:rPr>
      </w:pPr>
    </w:p>
    <w:p w14:paraId="179C5092" w14:textId="77777777" w:rsidR="00A64DDB" w:rsidRPr="008E21FB" w:rsidRDefault="00A64DDB" w:rsidP="00A64DDB">
      <w:pPr>
        <w:jc w:val="both"/>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At Birklands Primary School, we strive to teach children to read and write effectively and quickly. The ability to efficiently decode is essential and therefore our aim is to teach core skills of segmenting and blending through the systematic teaching of phonics. We want children to understand the relationship between sounds and letters and know that the letters on the page represent the sounds in spoken words. Our aim is for children to make sustained progress in learning to read fluently and write with confidence in an enjoyable way. These fundamental skills not only hold the key to the rest of the curriculum but also have a huge impact on children’s self-esteem and future life chances. </w:t>
      </w:r>
    </w:p>
    <w:p w14:paraId="62CBACAE" w14:textId="77777777" w:rsidR="00A64DDB" w:rsidRPr="008E21FB" w:rsidRDefault="00A64DDB" w:rsidP="00A64DDB">
      <w:pPr>
        <w:jc w:val="both"/>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The impact of this is that through the teaching and learning of Phonics we: </w:t>
      </w:r>
    </w:p>
    <w:p w14:paraId="3AAC7F87" w14:textId="77777777" w:rsidR="00A64DDB" w:rsidRPr="008E21FB" w:rsidRDefault="00A64DDB" w:rsidP="00A64DDB">
      <w:pPr>
        <w:spacing w:before="240" w:after="0"/>
        <w:jc w:val="both"/>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Show high levels of achievement and exhibit very positive attitudes towards phonics. </w:t>
      </w:r>
    </w:p>
    <w:p w14:paraId="06A5429A" w14:textId="77777777" w:rsidR="00A64DDB" w:rsidRPr="008E21FB" w:rsidRDefault="00A64DDB" w:rsidP="00A64DDB">
      <w:pPr>
        <w:spacing w:before="240" w:after="0"/>
        <w:jc w:val="both"/>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Acquire a secure knowledge of phonics and make sustained progress in learning to read words rapidly. </w:t>
      </w:r>
    </w:p>
    <w:p w14:paraId="0CF8B849" w14:textId="77777777" w:rsidR="00A64DDB" w:rsidRPr="008E21FB" w:rsidRDefault="00A64DDB" w:rsidP="00A64DDB">
      <w:pPr>
        <w:spacing w:before="240" w:after="0"/>
        <w:jc w:val="both"/>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Participate in the learning of phonics knowledge, skills and understanding in a systematic and enjoyable way </w:t>
      </w:r>
    </w:p>
    <w:p w14:paraId="3CC26DAF" w14:textId="77777777" w:rsidR="00A64DDB" w:rsidRPr="008E21FB" w:rsidRDefault="00A64DDB" w:rsidP="00A64DDB">
      <w:pPr>
        <w:spacing w:before="240" w:after="0"/>
        <w:jc w:val="both"/>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Develop a love of reading </w:t>
      </w:r>
    </w:p>
    <w:p w14:paraId="09F6B003" w14:textId="77777777" w:rsidR="00A64DDB" w:rsidRPr="008E21FB" w:rsidRDefault="00A64DDB">
      <w:pPr>
        <w:rPr>
          <w:rFonts w:ascii="Century Gothic" w:hAnsi="Century Gothic" w:cs="Segoe UI"/>
          <w:color w:val="000000"/>
          <w:sz w:val="18"/>
          <w:szCs w:val="18"/>
          <w:bdr w:val="none" w:sz="0" w:space="0" w:color="auto" w:frame="1"/>
        </w:rPr>
      </w:pPr>
    </w:p>
    <w:p w14:paraId="57CB29F9"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The teaching of phonics follows the </w:t>
      </w:r>
      <w:r w:rsidRPr="008E21FB">
        <w:rPr>
          <w:rFonts w:ascii="Century Gothic" w:hAnsi="Century Gothic" w:cs="Segoe UI"/>
          <w:b/>
          <w:i/>
          <w:color w:val="000000"/>
          <w:sz w:val="18"/>
          <w:szCs w:val="18"/>
          <w:bdr w:val="none" w:sz="0" w:space="0" w:color="auto" w:frame="1"/>
        </w:rPr>
        <w:t>‘Rocket Phonics’</w:t>
      </w:r>
      <w:r w:rsidRPr="008E21FB">
        <w:rPr>
          <w:rFonts w:ascii="Century Gothic" w:hAnsi="Century Gothic" w:cs="Segoe UI"/>
          <w:color w:val="000000"/>
          <w:sz w:val="18"/>
          <w:szCs w:val="18"/>
          <w:bdr w:val="none" w:sz="0" w:space="0" w:color="auto" w:frame="1"/>
        </w:rPr>
        <w:t xml:space="preserve"> programme and begins in Reception and continues into Key Stage 1. Children then progress onto the Sounds and syllables Spelling program. </w:t>
      </w:r>
    </w:p>
    <w:p w14:paraId="281608DB" w14:textId="77777777" w:rsidR="00A64DDB" w:rsidRPr="008E21FB" w:rsidRDefault="00A64DDB" w:rsidP="00A64DDB">
      <w:pPr>
        <w:pStyle w:val="NormalWeb"/>
        <w:shd w:val="clear" w:color="auto" w:fill="FFFFFF"/>
        <w:spacing w:before="0" w:beforeAutospacing="0" w:after="0" w:afterAutospacing="0"/>
        <w:rPr>
          <w:rFonts w:ascii="Century Gothic" w:hAnsi="Century Gothic" w:cs="Segoe UI"/>
          <w:color w:val="000000"/>
          <w:sz w:val="18"/>
          <w:szCs w:val="18"/>
        </w:rPr>
      </w:pPr>
      <w:r w:rsidRPr="008E21FB">
        <w:rPr>
          <w:rFonts w:ascii="Century Gothic" w:hAnsi="Century Gothic" w:cs="Segoe UI"/>
          <w:color w:val="000000"/>
          <w:sz w:val="18"/>
          <w:szCs w:val="18"/>
          <w:bdr w:val="none" w:sz="0" w:space="0" w:color="auto" w:frame="1"/>
        </w:rPr>
        <w:t xml:space="preserve">The </w:t>
      </w:r>
      <w:r w:rsidR="008E21FB" w:rsidRPr="008E21FB">
        <w:rPr>
          <w:rFonts w:ascii="Century Gothic" w:hAnsi="Century Gothic" w:cs="Segoe UI"/>
          <w:b/>
          <w:i/>
          <w:color w:val="000000"/>
          <w:sz w:val="18"/>
          <w:szCs w:val="18"/>
          <w:bdr w:val="none" w:sz="0" w:space="0" w:color="auto" w:frame="1"/>
        </w:rPr>
        <w:t>‘Rocket Phonics’</w:t>
      </w:r>
      <w:r w:rsidR="008E21FB" w:rsidRPr="008E21FB">
        <w:rPr>
          <w:rFonts w:ascii="Century Gothic" w:hAnsi="Century Gothic" w:cs="Segoe UI"/>
          <w:color w:val="000000"/>
          <w:sz w:val="18"/>
          <w:szCs w:val="18"/>
          <w:bdr w:val="none" w:sz="0" w:space="0" w:color="auto" w:frame="1"/>
        </w:rPr>
        <w:t xml:space="preserve"> </w:t>
      </w:r>
      <w:r w:rsidRPr="008E21FB">
        <w:rPr>
          <w:rFonts w:ascii="Century Gothic" w:hAnsi="Century Gothic" w:cs="Segoe UI"/>
          <w:color w:val="000000"/>
          <w:sz w:val="18"/>
          <w:szCs w:val="18"/>
          <w:bdr w:val="none" w:sz="0" w:space="0" w:color="auto" w:frame="1"/>
        </w:rPr>
        <w:t>programme ensures pupils keep up rather than catch up: the steady pace and progression deeply embeds knowledge and skills from the start.</w:t>
      </w:r>
      <w:r w:rsidRPr="008E21FB">
        <w:rPr>
          <w:rFonts w:ascii="Century Gothic" w:hAnsi="Century Gothic" w:cs="Segoe UI"/>
          <w:color w:val="000000"/>
          <w:sz w:val="18"/>
          <w:szCs w:val="18"/>
        </w:rPr>
        <w:t xml:space="preserve"> </w:t>
      </w:r>
      <w:r w:rsidRPr="008E21FB">
        <w:rPr>
          <w:rFonts w:ascii="Century Gothic" w:hAnsi="Century Gothic" w:cs="Segoe UI"/>
          <w:color w:val="000000"/>
          <w:sz w:val="18"/>
          <w:szCs w:val="18"/>
          <w:bdr w:val="none" w:sz="0" w:space="0" w:color="auto" w:frame="1"/>
        </w:rPr>
        <w:t>Essential literacy skills are developed, whilst igniting a love of reading and consolidating decoding skills by immersing pupils in illustrated stories and a rich variety of fully-decodable fiction and non-fiction.</w:t>
      </w:r>
    </w:p>
    <w:p w14:paraId="705E7367" w14:textId="77777777" w:rsidR="00A64DDB" w:rsidRPr="008E21FB" w:rsidRDefault="00A64DDB" w:rsidP="00A64DDB">
      <w:pPr>
        <w:pStyle w:val="NormalWeb"/>
        <w:shd w:val="clear" w:color="auto" w:fill="FFFFFF"/>
        <w:spacing w:before="0" w:beforeAutospacing="0" w:after="0" w:afterAutospacing="0"/>
        <w:rPr>
          <w:rFonts w:ascii="Century Gothic" w:hAnsi="Century Gothic" w:cs="Segoe UI"/>
          <w:color w:val="000000"/>
          <w:sz w:val="18"/>
          <w:szCs w:val="18"/>
        </w:rPr>
      </w:pPr>
    </w:p>
    <w:p w14:paraId="727E18F2" w14:textId="77777777" w:rsidR="00A64DDB" w:rsidRPr="008E21FB" w:rsidRDefault="00A64DDB" w:rsidP="00A64DDB">
      <w:pPr>
        <w:pStyle w:val="NormalWeb"/>
        <w:shd w:val="clear" w:color="auto" w:fill="FFFFFF"/>
        <w:spacing w:before="0" w:beforeAutospacing="0" w:after="0" w:afterAutospacing="0"/>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Rocket Phonics is aligned with the progression of the original Letters and Sounds document (2007). The programme follows the same teaching order of grapheme-phoneme correspondences (GPCs) but with a steadier pace of two GPCs per week rather than four. The programme follows the cycle outlined below:</w:t>
      </w:r>
    </w:p>
    <w:p w14:paraId="6A8FF6B8" w14:textId="77777777" w:rsidR="00A64DDB" w:rsidRPr="008E21FB" w:rsidRDefault="00A64DDB" w:rsidP="00A64DDB">
      <w:pPr>
        <w:pStyle w:val="NormalWeb"/>
        <w:shd w:val="clear" w:color="auto" w:fill="FFFFFF"/>
        <w:spacing w:before="0" w:beforeAutospacing="0" w:after="0" w:afterAutospacing="0"/>
        <w:rPr>
          <w:rFonts w:ascii="Century Gothic" w:hAnsi="Century Gothic" w:cs="Segoe UI"/>
          <w:color w:val="000000"/>
          <w:sz w:val="18"/>
          <w:szCs w:val="18"/>
          <w:bdr w:val="none" w:sz="0" w:space="0" w:color="auto" w:frame="1"/>
        </w:rPr>
      </w:pPr>
    </w:p>
    <w:p w14:paraId="2FF8E5F5" w14:textId="77777777" w:rsidR="00A64DDB" w:rsidRPr="008E21FB" w:rsidRDefault="00A64DDB" w:rsidP="00A64DDB">
      <w:pPr>
        <w:pStyle w:val="NormalWeb"/>
        <w:numPr>
          <w:ilvl w:val="0"/>
          <w:numId w:val="1"/>
        </w:numPr>
        <w:shd w:val="clear" w:color="auto" w:fill="FFFFFF"/>
        <w:spacing w:before="0" w:beforeAutospacing="0" w:after="0" w:afterAutospacing="0"/>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Review and revisit previously taught sounds.</w:t>
      </w:r>
    </w:p>
    <w:p w14:paraId="7A9ABE2B" w14:textId="77777777" w:rsidR="00A64DDB" w:rsidRPr="008E21FB" w:rsidRDefault="00A64DDB" w:rsidP="00A64DDB">
      <w:pPr>
        <w:pStyle w:val="NormalWeb"/>
        <w:numPr>
          <w:ilvl w:val="0"/>
          <w:numId w:val="1"/>
        </w:numPr>
        <w:shd w:val="clear" w:color="auto" w:fill="FFFFFF"/>
        <w:spacing w:before="0" w:beforeAutospacing="0" w:after="0" w:afterAutospacing="0"/>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Teach new letter-sound correspondences within the context of stories.</w:t>
      </w:r>
    </w:p>
    <w:p w14:paraId="1D7E737B" w14:textId="77777777" w:rsidR="00A64DDB" w:rsidRPr="008E21FB" w:rsidRDefault="00A64DDB" w:rsidP="00A64DDB">
      <w:pPr>
        <w:pStyle w:val="NormalWeb"/>
        <w:numPr>
          <w:ilvl w:val="0"/>
          <w:numId w:val="1"/>
        </w:numPr>
        <w:shd w:val="clear" w:color="auto" w:fill="FFFFFF"/>
        <w:spacing w:before="0" w:beforeAutospacing="0" w:after="0" w:afterAutospacing="0"/>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Practise reading and writing skills.</w:t>
      </w:r>
    </w:p>
    <w:p w14:paraId="1720F2E7" w14:textId="77777777" w:rsidR="00A64DDB" w:rsidRPr="008E21FB" w:rsidRDefault="00A64DDB" w:rsidP="00A64DDB">
      <w:pPr>
        <w:pStyle w:val="NormalWeb"/>
        <w:numPr>
          <w:ilvl w:val="0"/>
          <w:numId w:val="1"/>
        </w:numPr>
        <w:shd w:val="clear" w:color="auto" w:fill="FFFFFF"/>
        <w:spacing w:before="0" w:beforeAutospacing="0" w:after="0" w:afterAutospacing="0"/>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Apply knowledge and skills through fully-decodable target practice books.</w:t>
      </w:r>
    </w:p>
    <w:p w14:paraId="66134AC1" w14:textId="77777777" w:rsidR="00A64DDB" w:rsidRPr="008E21FB" w:rsidRDefault="00A64DDB" w:rsidP="00A64DDB">
      <w:pPr>
        <w:pStyle w:val="NormalWeb"/>
        <w:numPr>
          <w:ilvl w:val="0"/>
          <w:numId w:val="1"/>
        </w:numPr>
        <w:shd w:val="clear" w:color="auto" w:fill="FFFFFF"/>
        <w:spacing w:before="0" w:beforeAutospacing="0" w:after="0" w:afterAutospacing="0"/>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Apply and consolidate using additional Rocket Phonics books. </w:t>
      </w:r>
    </w:p>
    <w:p w14:paraId="0D27A8DB" w14:textId="77777777" w:rsidR="00A64DDB" w:rsidRPr="008E21FB" w:rsidRDefault="00A64DDB">
      <w:pPr>
        <w:rPr>
          <w:rFonts w:ascii="Century Gothic" w:hAnsi="Century Gothic" w:cs="Segoe UI"/>
          <w:color w:val="000000"/>
          <w:sz w:val="18"/>
          <w:szCs w:val="18"/>
          <w:bdr w:val="none" w:sz="0" w:space="0" w:color="auto" w:frame="1"/>
        </w:rPr>
      </w:pPr>
    </w:p>
    <w:p w14:paraId="45858BC3"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 Using the </w:t>
      </w:r>
      <w:r w:rsidRPr="008E21FB">
        <w:rPr>
          <w:rFonts w:ascii="Century Gothic" w:hAnsi="Century Gothic" w:cs="Segoe UI"/>
          <w:b/>
          <w:color w:val="000000"/>
          <w:sz w:val="18"/>
          <w:szCs w:val="18"/>
          <w:u w:val="single"/>
          <w:bdr w:val="none" w:sz="0" w:space="0" w:color="auto" w:frame="1"/>
        </w:rPr>
        <w:t>‘</w:t>
      </w:r>
      <w:r w:rsidRPr="008E21FB">
        <w:rPr>
          <w:rFonts w:ascii="Century Gothic" w:hAnsi="Century Gothic" w:cs="Segoe UI"/>
          <w:b/>
          <w:i/>
          <w:color w:val="000000"/>
          <w:sz w:val="18"/>
          <w:szCs w:val="18"/>
          <w:bdr w:val="none" w:sz="0" w:space="0" w:color="auto" w:frame="1"/>
        </w:rPr>
        <w:t>Rocket Phonics’</w:t>
      </w:r>
      <w:r w:rsidRPr="008E21FB">
        <w:rPr>
          <w:rFonts w:ascii="Century Gothic" w:hAnsi="Century Gothic" w:cs="Segoe UI"/>
          <w:color w:val="000000"/>
          <w:sz w:val="18"/>
          <w:szCs w:val="18"/>
          <w:bdr w:val="none" w:sz="0" w:space="0" w:color="auto" w:frame="1"/>
        </w:rPr>
        <w:t xml:space="preserve"> programme pupils will: </w:t>
      </w:r>
    </w:p>
    <w:p w14:paraId="2F4F8624"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Develop speaking and listening skills </w:t>
      </w:r>
    </w:p>
    <w:p w14:paraId="18D9E5CD"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Learn the grapheme-phoneme correspondences (GPCs) in a clear sequence.</w:t>
      </w:r>
    </w:p>
    <w:p w14:paraId="7A51B153"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 </w:t>
      </w: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Learn to decode words by identifying the graphemes and blending the phonemes using sound Talk (</w:t>
      </w:r>
      <w:proofErr w:type="spellStart"/>
      <w:r w:rsidRPr="008E21FB">
        <w:rPr>
          <w:rFonts w:ascii="Century Gothic" w:hAnsi="Century Gothic" w:cs="Segoe UI"/>
          <w:color w:val="000000"/>
          <w:sz w:val="18"/>
          <w:szCs w:val="18"/>
          <w:bdr w:val="none" w:sz="0" w:space="0" w:color="auto" w:frame="1"/>
        </w:rPr>
        <w:t>eg.</w:t>
      </w:r>
      <w:proofErr w:type="spellEnd"/>
      <w:r w:rsidRPr="008E21FB">
        <w:rPr>
          <w:rFonts w:ascii="Century Gothic" w:hAnsi="Century Gothic" w:cs="Segoe UI"/>
          <w:color w:val="000000"/>
          <w:sz w:val="18"/>
          <w:szCs w:val="18"/>
          <w:bdr w:val="none" w:sz="0" w:space="0" w:color="auto" w:frame="1"/>
        </w:rPr>
        <w:t xml:space="preserve"> c-a-t) </w:t>
      </w:r>
    </w:p>
    <w:p w14:paraId="2B0CC4C6"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Learn to spell words by segmenting them into phonemes</w:t>
      </w:r>
    </w:p>
    <w:p w14:paraId="23E5B114"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 </w:t>
      </w: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Make phonetically plausible attempts to spell words correctly</w:t>
      </w:r>
    </w:p>
    <w:p w14:paraId="3DC71B3E"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 </w:t>
      </w: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Write simple sentences with confidence. </w:t>
      </w:r>
    </w:p>
    <w:p w14:paraId="1A6CDE3C"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Select the correct GPC for words that contain sounds that have more than one GPC (</w:t>
      </w:r>
      <w:proofErr w:type="spellStart"/>
      <w:r w:rsidRPr="008E21FB">
        <w:rPr>
          <w:rFonts w:ascii="Century Gothic" w:hAnsi="Century Gothic" w:cs="Segoe UI"/>
          <w:color w:val="000000"/>
          <w:sz w:val="18"/>
          <w:szCs w:val="18"/>
          <w:bdr w:val="none" w:sz="0" w:space="0" w:color="auto" w:frame="1"/>
        </w:rPr>
        <w:t>eg.</w:t>
      </w:r>
      <w:proofErr w:type="spellEnd"/>
      <w:r w:rsidRPr="008E21FB">
        <w:rPr>
          <w:rFonts w:ascii="Century Gothic" w:hAnsi="Century Gothic" w:cs="Segoe UI"/>
          <w:color w:val="000000"/>
          <w:sz w:val="18"/>
          <w:szCs w:val="18"/>
          <w:bdr w:val="none" w:sz="0" w:space="0" w:color="auto" w:frame="1"/>
        </w:rPr>
        <w:t xml:space="preserve"> ay, ai, a-e) </w:t>
      </w:r>
    </w:p>
    <w:p w14:paraId="5D966CED"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Read tricky words and common exception words quickly and correctly.</w:t>
      </w:r>
    </w:p>
    <w:p w14:paraId="6EDDA4B9"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 </w:t>
      </w: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Spell tricky words and common exception words accurately. </w:t>
      </w:r>
    </w:p>
    <w:p w14:paraId="48054B3C" w14:textId="77777777" w:rsidR="00A64DDB" w:rsidRPr="008E21FB" w:rsidRDefault="00A64DDB" w:rsidP="00A64DDB">
      <w:pPr>
        <w:jc w:val="both"/>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lastRenderedPageBreak/>
        <w:t xml:space="preserve">Phonics begins as soon as pupils start Nursery. The central importance is to develop speaking and listening skills and provide a broad and rich language experience. The more words children know and understand, the better equipped they are to succeed in their phonic journey. In the last term of Nursery, pupils are taught to say the phonemes of letters with the help of mnemonics. They then use this knowledge to blend sounds into words. </w:t>
      </w:r>
    </w:p>
    <w:p w14:paraId="6BE798FB" w14:textId="6F98873C" w:rsidR="00916E18" w:rsidRDefault="00916E18">
      <w:pPr>
        <w:rPr>
          <w:rFonts w:ascii="Century Gothic" w:hAnsi="Century Gothic" w:cs="Segoe UI"/>
          <w:color w:val="000000"/>
          <w:sz w:val="18"/>
          <w:szCs w:val="18"/>
          <w:bdr w:val="none" w:sz="0" w:space="0" w:color="auto" w:frame="1"/>
        </w:rPr>
      </w:pPr>
      <w:r>
        <w:rPr>
          <w:rFonts w:ascii="Century Gothic" w:hAnsi="Century Gothic" w:cs="Segoe UI"/>
          <w:color w:val="000000"/>
          <w:sz w:val="18"/>
          <w:szCs w:val="18"/>
          <w:bdr w:val="none" w:sz="0" w:space="0" w:color="auto" w:frame="1"/>
        </w:rPr>
        <w:t xml:space="preserve">During the Autumn Term </w:t>
      </w:r>
      <w:r w:rsidR="00A64DDB" w:rsidRPr="008E21FB">
        <w:rPr>
          <w:rFonts w:ascii="Century Gothic" w:hAnsi="Century Gothic" w:cs="Segoe UI"/>
          <w:color w:val="000000"/>
          <w:sz w:val="18"/>
          <w:szCs w:val="18"/>
          <w:bdr w:val="none" w:sz="0" w:space="0" w:color="auto" w:frame="1"/>
        </w:rPr>
        <w:t>Reception</w:t>
      </w:r>
      <w:r>
        <w:rPr>
          <w:rFonts w:ascii="Century Gothic" w:hAnsi="Century Gothic" w:cs="Segoe UI"/>
          <w:color w:val="000000"/>
          <w:sz w:val="18"/>
          <w:szCs w:val="18"/>
          <w:bdr w:val="none" w:sz="0" w:space="0" w:color="auto" w:frame="1"/>
        </w:rPr>
        <w:t xml:space="preserve"> </w:t>
      </w:r>
      <w:r w:rsidR="00A64DDB" w:rsidRPr="008E21FB">
        <w:rPr>
          <w:rFonts w:ascii="Century Gothic" w:hAnsi="Century Gothic" w:cs="Segoe UI"/>
          <w:color w:val="000000"/>
          <w:sz w:val="18"/>
          <w:szCs w:val="18"/>
          <w:bdr w:val="none" w:sz="0" w:space="0" w:color="auto" w:frame="1"/>
        </w:rPr>
        <w:t>phonics is taught daily during whole class 20- minute phonics lessons</w:t>
      </w:r>
      <w:r>
        <w:rPr>
          <w:rFonts w:ascii="Century Gothic" w:hAnsi="Century Gothic" w:cs="Segoe UI"/>
          <w:color w:val="000000"/>
          <w:sz w:val="18"/>
          <w:szCs w:val="18"/>
          <w:bdr w:val="none" w:sz="0" w:space="0" w:color="auto" w:frame="1"/>
        </w:rPr>
        <w:t xml:space="preserve">. This will progress to longer sessions throughout the year so that by the end of Reception Children will be accessing at least 45 minutes a day of Phonics. </w:t>
      </w:r>
    </w:p>
    <w:p w14:paraId="7165744F" w14:textId="77777777" w:rsidR="00916E18" w:rsidRDefault="00916E18">
      <w:pPr>
        <w:rPr>
          <w:rFonts w:ascii="Century Gothic" w:hAnsi="Century Gothic" w:cs="Segoe UI"/>
          <w:color w:val="000000"/>
          <w:sz w:val="18"/>
          <w:szCs w:val="18"/>
          <w:bdr w:val="none" w:sz="0" w:space="0" w:color="auto" w:frame="1"/>
        </w:rPr>
      </w:pPr>
      <w:r>
        <w:rPr>
          <w:rFonts w:ascii="Century Gothic" w:hAnsi="Century Gothic" w:cs="Segoe UI"/>
          <w:color w:val="000000"/>
          <w:sz w:val="18"/>
          <w:szCs w:val="18"/>
          <w:bdr w:val="none" w:sz="0" w:space="0" w:color="auto" w:frame="1"/>
        </w:rPr>
        <w:t>Within KS1</w:t>
      </w:r>
      <w:r w:rsidRPr="00916E18">
        <w:rPr>
          <w:rFonts w:ascii="Century Gothic" w:hAnsi="Century Gothic" w:cs="Segoe UI"/>
          <w:color w:val="000000"/>
          <w:sz w:val="18"/>
          <w:szCs w:val="18"/>
          <w:bdr w:val="none" w:sz="0" w:space="0" w:color="auto" w:frame="1"/>
        </w:rPr>
        <w:t xml:space="preserve"> </w:t>
      </w:r>
      <w:r w:rsidRPr="008E21FB">
        <w:rPr>
          <w:rFonts w:ascii="Century Gothic" w:hAnsi="Century Gothic" w:cs="Segoe UI"/>
          <w:color w:val="000000"/>
          <w:sz w:val="18"/>
          <w:szCs w:val="18"/>
          <w:bdr w:val="none" w:sz="0" w:space="0" w:color="auto" w:frame="1"/>
        </w:rPr>
        <w:t>phonics is taught daily during whole class 2</w:t>
      </w:r>
      <w:r>
        <w:rPr>
          <w:rFonts w:ascii="Century Gothic" w:hAnsi="Century Gothic" w:cs="Segoe UI"/>
          <w:color w:val="000000"/>
          <w:sz w:val="18"/>
          <w:szCs w:val="18"/>
          <w:bdr w:val="none" w:sz="0" w:space="0" w:color="auto" w:frame="1"/>
        </w:rPr>
        <w:t>5</w:t>
      </w:r>
      <w:r w:rsidRPr="008E21FB">
        <w:rPr>
          <w:rFonts w:ascii="Century Gothic" w:hAnsi="Century Gothic" w:cs="Segoe UI"/>
          <w:color w:val="000000"/>
          <w:sz w:val="18"/>
          <w:szCs w:val="18"/>
          <w:bdr w:val="none" w:sz="0" w:space="0" w:color="auto" w:frame="1"/>
        </w:rPr>
        <w:t>- minute phonics lessons</w:t>
      </w:r>
      <w:r w:rsidR="00A64DDB" w:rsidRPr="008E21FB">
        <w:rPr>
          <w:rFonts w:ascii="Century Gothic" w:hAnsi="Century Gothic" w:cs="Segoe UI"/>
          <w:color w:val="000000"/>
          <w:sz w:val="18"/>
          <w:szCs w:val="18"/>
          <w:bdr w:val="none" w:sz="0" w:space="0" w:color="auto" w:frame="1"/>
        </w:rPr>
        <w:t xml:space="preserve"> twice a day and reinforced during whole class reading. </w:t>
      </w:r>
    </w:p>
    <w:p w14:paraId="0E242AB8" w14:textId="5C3ED45A" w:rsidR="00A64DDB" w:rsidRPr="008E21FB" w:rsidRDefault="00A64DDB">
      <w:pPr>
        <w:rPr>
          <w:rFonts w:ascii="Century Gothic" w:hAnsi="Century Gothic" w:cs="Segoe UI"/>
          <w:color w:val="000000"/>
          <w:sz w:val="18"/>
          <w:szCs w:val="18"/>
          <w:bdr w:val="none" w:sz="0" w:space="0" w:color="auto" w:frame="1"/>
        </w:rPr>
      </w:pPr>
      <w:bookmarkStart w:id="0" w:name="_GoBack"/>
      <w:bookmarkEnd w:id="0"/>
      <w:r w:rsidRPr="008E21FB">
        <w:rPr>
          <w:rFonts w:ascii="Century Gothic" w:hAnsi="Century Gothic" w:cs="Segoe UI"/>
          <w:color w:val="000000"/>
          <w:sz w:val="18"/>
          <w:szCs w:val="18"/>
          <w:bdr w:val="none" w:sz="0" w:space="0" w:color="auto" w:frame="1"/>
        </w:rPr>
        <w:t>Our reading books are closely matched to the pupil’s phonic knowledge and support our pupils in reading words and common exception words quickly and fluently.</w:t>
      </w:r>
    </w:p>
    <w:p w14:paraId="1C879A3B"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By using a systematic synthetic phonics scheme, pupils learn to read unfamiliar printed words by decoding then blending, and speedily recognise familiar printed words by sight. This gives our pupils plenty of practice and ensures they quickly learn the relationship between phonemes and graphemes. Children initially learn one way to read the sounds and blend these sounds into words. They then learn to read the same sounds with alternative graphemes. </w:t>
      </w:r>
    </w:p>
    <w:p w14:paraId="1934848E"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Teachers follow a teaching sequence where previous learning of sounds and words is reviewed and revisited. New sounds are then introduced, modelled and practised. Pupils are given time to apply what they have learnt through reading real and alien words and writing words/sentences. Self-marking takes place to correct errors and encourage spelling accuracy. Learning is assessed throughout the lesson to quickly identify children who need further practice. Active practice and re-teaching of sounds happens frequently to ensure they are embedded and confidently used independently. </w:t>
      </w:r>
    </w:p>
    <w:p w14:paraId="0ECDFB21"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t xml:space="preserve">Phonics in our school is progressive and planned to meet the needs of all pupils. Assessments are carried out regularly to identify gaps in learning, ensure pupils are keeping up and ensure they are being challenged. We measure the impact of our curriculum through the following methods: </w:t>
      </w:r>
    </w:p>
    <w:p w14:paraId="0F27D5AB"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Phonics assessment sheets </w:t>
      </w:r>
    </w:p>
    <w:p w14:paraId="063CA8D6"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Previous phonics screening tests </w:t>
      </w:r>
    </w:p>
    <w:p w14:paraId="6025D78E"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Phonics screening results at the end of Year 1 </w:t>
      </w:r>
    </w:p>
    <w:p w14:paraId="26CB5D2C"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Analysis of independent writing </w:t>
      </w:r>
    </w:p>
    <w:p w14:paraId="62C21AC1"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End of Key Stage assessments </w:t>
      </w:r>
    </w:p>
    <w:p w14:paraId="4B8939AD" w14:textId="77777777" w:rsidR="00A64DDB" w:rsidRPr="008E21FB" w:rsidRDefault="00A64DDB">
      <w:pPr>
        <w:rPr>
          <w:rFonts w:ascii="Century Gothic" w:hAnsi="Century Gothic" w:cs="Segoe UI"/>
          <w:color w:val="000000"/>
          <w:sz w:val="18"/>
          <w:szCs w:val="18"/>
          <w:bdr w:val="none" w:sz="0" w:space="0" w:color="auto" w:frame="1"/>
        </w:rPr>
      </w:pPr>
      <w:r w:rsidRPr="008E21FB">
        <w:rPr>
          <w:rFonts w:ascii="Century Gothic" w:hAnsi="Century Gothic" w:cs="Segoe UI"/>
          <w:color w:val="000000"/>
          <w:sz w:val="18"/>
          <w:szCs w:val="18"/>
          <w:bdr w:val="none" w:sz="0" w:space="0" w:color="auto" w:frame="1"/>
        </w:rPr>
        <w:sym w:font="Symbol" w:char="F0B7"/>
      </w:r>
      <w:r w:rsidRPr="008E21FB">
        <w:rPr>
          <w:rFonts w:ascii="Century Gothic" w:hAnsi="Century Gothic" w:cs="Segoe UI"/>
          <w:color w:val="000000"/>
          <w:sz w:val="18"/>
          <w:szCs w:val="18"/>
          <w:bdr w:val="none" w:sz="0" w:space="0" w:color="auto" w:frame="1"/>
        </w:rPr>
        <w:t xml:space="preserve"> Spelling, Punctuation and Grammar test</w:t>
      </w:r>
    </w:p>
    <w:sectPr w:rsidR="00A64DDB" w:rsidRPr="008E21F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935D" w14:textId="77777777" w:rsidR="00A64DDB" w:rsidRDefault="00A64DDB" w:rsidP="00A64DDB">
      <w:pPr>
        <w:spacing w:after="0" w:line="240" w:lineRule="auto"/>
      </w:pPr>
      <w:r>
        <w:separator/>
      </w:r>
    </w:p>
  </w:endnote>
  <w:endnote w:type="continuationSeparator" w:id="0">
    <w:p w14:paraId="403503C2" w14:textId="77777777" w:rsidR="00A64DDB" w:rsidRDefault="00A64DDB" w:rsidP="00A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FD3C" w14:textId="77777777" w:rsidR="00A64DDB" w:rsidRDefault="00A64DDB" w:rsidP="00A64DDB">
      <w:pPr>
        <w:spacing w:after="0" w:line="240" w:lineRule="auto"/>
      </w:pPr>
      <w:r>
        <w:separator/>
      </w:r>
    </w:p>
  </w:footnote>
  <w:footnote w:type="continuationSeparator" w:id="0">
    <w:p w14:paraId="6EB25216" w14:textId="77777777" w:rsidR="00A64DDB" w:rsidRDefault="00A64DDB" w:rsidP="00A6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7712" w14:textId="77777777" w:rsidR="00A64DDB" w:rsidRDefault="00A64DDB" w:rsidP="00A64DDB">
    <w:pPr>
      <w:jc w:val="center"/>
      <w:rPr>
        <w:rFonts w:ascii="Century Gothic" w:hAnsi="Century Gothic" w:cs="Segoe UI"/>
        <w:b/>
        <w:color w:val="000000"/>
        <w:bdr w:val="none" w:sz="0" w:space="0" w:color="auto" w:frame="1"/>
      </w:rPr>
    </w:pPr>
    <w:r w:rsidRPr="003F560F">
      <w:rPr>
        <w:rFonts w:ascii="Century Gothic" w:hAnsi="Century Gothic"/>
        <w:b/>
        <w:bCs/>
        <w:noProof/>
        <w:sz w:val="24"/>
        <w:szCs w:val="24"/>
      </w:rPr>
      <w:drawing>
        <wp:anchor distT="0" distB="0" distL="114300" distR="114300" simplePos="0" relativeHeight="251659264" behindDoc="0" locked="0" layoutInCell="1" allowOverlap="1" wp14:anchorId="61C08600" wp14:editId="31E18AB0">
          <wp:simplePos x="0" y="0"/>
          <wp:positionH relativeFrom="column">
            <wp:posOffset>5270641</wp:posOffset>
          </wp:positionH>
          <wp:positionV relativeFrom="paragraph">
            <wp:posOffset>-255052</wp:posOffset>
          </wp:positionV>
          <wp:extent cx="1112520" cy="1214755"/>
          <wp:effectExtent l="0" t="0" r="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DE49A" w14:textId="77777777" w:rsidR="00A64DDB" w:rsidRPr="00A64DDB" w:rsidRDefault="00A64DDB" w:rsidP="00A64DDB">
    <w:pPr>
      <w:jc w:val="center"/>
      <w:rPr>
        <w:rFonts w:ascii="Century Gothic" w:hAnsi="Century Gothic" w:cs="Segoe UI"/>
        <w:b/>
        <w:color w:val="000000"/>
        <w:bdr w:val="none" w:sz="0" w:space="0" w:color="auto" w:frame="1"/>
      </w:rPr>
    </w:pPr>
    <w:r w:rsidRPr="00A64DDB">
      <w:rPr>
        <w:rFonts w:ascii="Century Gothic" w:hAnsi="Century Gothic" w:cs="Segoe UI"/>
        <w:b/>
        <w:color w:val="000000"/>
        <w:bdr w:val="none" w:sz="0" w:space="0" w:color="auto" w:frame="1"/>
      </w:rPr>
      <w:t>Phonics at Birklands Primary School</w:t>
    </w:r>
  </w:p>
  <w:p w14:paraId="4207B38C" w14:textId="77777777" w:rsidR="00A64DDB" w:rsidRDefault="00A6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F94"/>
    <w:multiLevelType w:val="hybridMultilevel"/>
    <w:tmpl w:val="6818F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DB"/>
    <w:rsid w:val="008E21FB"/>
    <w:rsid w:val="00916E18"/>
    <w:rsid w:val="00A6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A786"/>
  <w15:chartTrackingRefBased/>
  <w15:docId w15:val="{F410C3B0-C20A-420B-9D5E-49E463EF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DDB"/>
  </w:style>
  <w:style w:type="paragraph" w:styleId="Footer">
    <w:name w:val="footer"/>
    <w:basedOn w:val="Normal"/>
    <w:link w:val="FooterChar"/>
    <w:uiPriority w:val="99"/>
    <w:unhideWhenUsed/>
    <w:rsid w:val="00A6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DDB"/>
  </w:style>
  <w:style w:type="character" w:styleId="Emphasis">
    <w:name w:val="Emphasis"/>
    <w:basedOn w:val="DefaultParagraphFont"/>
    <w:uiPriority w:val="20"/>
    <w:qFormat/>
    <w:rsid w:val="00A64DDB"/>
    <w:rPr>
      <w:i/>
      <w:iCs/>
    </w:rPr>
  </w:style>
  <w:style w:type="paragraph" w:styleId="NormalWeb">
    <w:name w:val="Normal (Web)"/>
    <w:basedOn w:val="Normal"/>
    <w:uiPriority w:val="99"/>
    <w:semiHidden/>
    <w:unhideWhenUsed/>
    <w:rsid w:val="00A64D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78FBE37F602409BF7B41A94A65859" ma:contentTypeVersion="12" ma:contentTypeDescription="Create a new document." ma:contentTypeScope="" ma:versionID="7dc91dd27a229713d6393c0b48e3ea2b">
  <xsd:schema xmlns:xsd="http://www.w3.org/2001/XMLSchema" xmlns:xs="http://www.w3.org/2001/XMLSchema" xmlns:p="http://schemas.microsoft.com/office/2006/metadata/properties" xmlns:ns3="6065e055-c050-4f89-bbdd-88127e5ef910" xmlns:ns4="9a58722d-914d-4766-9eed-4640f1c77abb" targetNamespace="http://schemas.microsoft.com/office/2006/metadata/properties" ma:root="true" ma:fieldsID="d35ecc5ba6d9f4513b9b853bf93dd132" ns3:_="" ns4:_="">
    <xsd:import namespace="6065e055-c050-4f89-bbdd-88127e5ef910"/>
    <xsd:import namespace="9a58722d-914d-4766-9eed-4640f1c77a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5e055-c050-4f89-bbdd-88127e5ef9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8722d-914d-4766-9eed-4640f1c77a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6DC56-579D-4FD1-932E-936C9C438FE6}">
  <ds:schemaRefs>
    <ds:schemaRef ds:uri="http://purl.org/dc/elements/1.1/"/>
    <ds:schemaRef ds:uri="http://purl.org/dc/terms/"/>
    <ds:schemaRef ds:uri="http://schemas.microsoft.com/office/2006/documentManagement/types"/>
    <ds:schemaRef ds:uri="6065e055-c050-4f89-bbdd-88127e5ef910"/>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9a58722d-914d-4766-9eed-4640f1c77abb"/>
    <ds:schemaRef ds:uri="http://purl.org/dc/dcmitype/"/>
  </ds:schemaRefs>
</ds:datastoreItem>
</file>

<file path=customXml/itemProps2.xml><?xml version="1.0" encoding="utf-8"?>
<ds:datastoreItem xmlns:ds="http://schemas.openxmlformats.org/officeDocument/2006/customXml" ds:itemID="{3CC91E0E-5514-4DF6-9F73-6154781BD7F0}">
  <ds:schemaRefs>
    <ds:schemaRef ds:uri="http://schemas.microsoft.com/sharepoint/v3/contenttype/forms"/>
  </ds:schemaRefs>
</ds:datastoreItem>
</file>

<file path=customXml/itemProps3.xml><?xml version="1.0" encoding="utf-8"?>
<ds:datastoreItem xmlns:ds="http://schemas.openxmlformats.org/officeDocument/2006/customXml" ds:itemID="{BF168519-5B7D-4E78-A8F0-187FC82A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5e055-c050-4f89-bbdd-88127e5ef910"/>
    <ds:schemaRef ds:uri="9a58722d-914d-4766-9eed-4640f1c77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Jackson Staff 8912020</dc:creator>
  <cp:keywords/>
  <dc:description/>
  <cp:lastModifiedBy>N Jackson Staff 8912020</cp:lastModifiedBy>
  <cp:revision>2</cp:revision>
  <dcterms:created xsi:type="dcterms:W3CDTF">2021-11-21T17:48:00Z</dcterms:created>
  <dcterms:modified xsi:type="dcterms:W3CDTF">2021-11-25T13:38:00Z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0x010100CBF78FBE37F602409BF7B41A94A65859</vt:lpwstr>
  </property>
</Properties>
</file>