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1AB" w:rsidRPr="00AC7E0E" w:rsidRDefault="009C1ABB" w:rsidP="009C1ABB">
      <w:pPr>
        <w:jc w:val="center"/>
        <w:rPr>
          <w:rFonts w:ascii="Century Gothic" w:hAnsi="Century Gothic"/>
          <w:b/>
          <w:u w:val="single"/>
        </w:rPr>
      </w:pPr>
      <w:r w:rsidRPr="00AC7E0E">
        <w:rPr>
          <w:rFonts w:ascii="Century Gothic" w:hAnsi="Century Gothic"/>
          <w:b/>
          <w:u w:val="single"/>
        </w:rPr>
        <w:t>Greece</w:t>
      </w:r>
      <w:r w:rsidR="00CA71C5">
        <w:rPr>
          <w:rFonts w:ascii="Century Gothic" w:hAnsi="Century Gothic"/>
          <w:b/>
          <w:u w:val="single"/>
        </w:rPr>
        <w:t>/Ancient Greece</w:t>
      </w:r>
      <w:r w:rsidR="00210DDA">
        <w:rPr>
          <w:rFonts w:ascii="Century Gothic" w:hAnsi="Century Gothic"/>
          <w:b/>
          <w:u w:val="single"/>
        </w:rPr>
        <w:t xml:space="preserve"> Choosing Grid: Week 4</w:t>
      </w:r>
    </w:p>
    <w:p w:rsidR="009C1ABB" w:rsidRPr="008B0920" w:rsidRDefault="00AC7E0E" w:rsidP="00DB64C4">
      <w:pPr>
        <w:rPr>
          <w:rFonts w:ascii="Century Gothic" w:hAnsi="Century Gothic"/>
        </w:rPr>
      </w:pPr>
      <w:r>
        <w:rPr>
          <w:rFonts w:ascii="Century Gothic" w:hAnsi="Century Gothic"/>
        </w:rPr>
        <w:t>Our whole-</w:t>
      </w:r>
      <w:r w:rsidR="009C1ABB" w:rsidRPr="00AC7E0E">
        <w:rPr>
          <w:rFonts w:ascii="Century Gothic" w:hAnsi="Century Gothic"/>
        </w:rPr>
        <w:t>school theme for this half-term will focus on</w:t>
      </w:r>
      <w:r>
        <w:rPr>
          <w:rFonts w:ascii="Century Gothic" w:hAnsi="Century Gothic"/>
        </w:rPr>
        <w:t xml:space="preserve"> learning about</w:t>
      </w:r>
      <w:r w:rsidR="009C1ABB" w:rsidRPr="00AC7E0E">
        <w:rPr>
          <w:rFonts w:ascii="Century Gothic" w:hAnsi="Century Gothic"/>
        </w:rPr>
        <w:t xml:space="preserve"> Greece/Ancient Greece. Each week you will be given a set of activities based on this theme to choose from. You </w:t>
      </w:r>
      <w:r w:rsidR="00DB64C4" w:rsidRPr="00AC7E0E">
        <w:rPr>
          <w:rFonts w:ascii="Century Gothic" w:hAnsi="Century Gothic"/>
        </w:rPr>
        <w:t xml:space="preserve">may </w:t>
      </w:r>
      <w:r w:rsidR="009C1ABB" w:rsidRPr="00AC7E0E">
        <w:rPr>
          <w:rFonts w:ascii="Century Gothic" w:hAnsi="Century Gothic"/>
        </w:rPr>
        <w:t xml:space="preserve">do these in any order </w:t>
      </w:r>
      <w:r w:rsidR="007710EB">
        <w:rPr>
          <w:rFonts w:ascii="Century Gothic" w:hAnsi="Century Gothic"/>
        </w:rPr>
        <w:t>that you wish</w:t>
      </w:r>
      <w:r w:rsidR="00DB64C4" w:rsidRPr="00AC7E0E">
        <w:rPr>
          <w:rFonts w:ascii="Century Gothic" w:hAnsi="Century Gothic"/>
        </w:rPr>
        <w:t xml:space="preserve">. </w:t>
      </w:r>
      <w:r w:rsidR="007710EB">
        <w:rPr>
          <w:rFonts w:ascii="Century Gothic" w:hAnsi="Century Gothic"/>
        </w:rPr>
        <w:t xml:space="preserve">Some tasks will take longer than others, so feel free to complete these over several days if needs be.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9C1ABB" w:rsidRPr="00AC7E0E" w:rsidTr="009D70B1">
        <w:tc>
          <w:tcPr>
            <w:tcW w:w="5129" w:type="dxa"/>
          </w:tcPr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bdr w:val="none" w:sz="0" w:space="0" w:color="auto" w:frame="1"/>
              </w:rPr>
              <w:t>What did the Ancient Greeks eat?</w:t>
            </w: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bdr w:val="none" w:sz="0" w:space="0" w:color="auto" w:frame="1"/>
              </w:rPr>
              <w:t> </w:t>
            </w: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entury Gothic" w:hAnsi="Century Gothic" w:cs="Calibri"/>
                <w:color w:val="000000"/>
                <w:bdr w:val="none" w:sz="0" w:space="0" w:color="auto" w:frame="1"/>
              </w:rPr>
            </w:pPr>
            <w:r>
              <w:rPr>
                <w:rFonts w:ascii="Century Gothic" w:hAnsi="Century Gothic" w:cs="Calibri"/>
                <w:b/>
                <w:bCs/>
                <w:color w:val="000000"/>
                <w:bdr w:val="none" w:sz="0" w:space="0" w:color="auto" w:frame="1"/>
              </w:rPr>
              <w:t>Task:</w:t>
            </w:r>
            <w:r>
              <w:rPr>
                <w:rFonts w:ascii="Century Gothic" w:hAnsi="Century Gothic" w:cs="Calibri"/>
                <w:color w:val="000000"/>
                <w:bdr w:val="none" w:sz="0" w:space="0" w:color="auto" w:frame="1"/>
              </w:rPr>
              <w:t> Research Ancient Greek cuisine, the links below will help you with this.</w:t>
            </w:r>
          </w:p>
          <w:p w:rsidR="00B3138E" w:rsidRDefault="00B3138E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7" w:tgtFrame="_blank" w:tooltip="Original URL: https://www.dkfindout.com/uk/history/ancient-greece/what-did-ancient-greeks-eat/. Click or tap if you trust this link.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https://www.dkfindout.com/uk/history/ancient-greece/what-did-ancient-greeks-eat/</w:t>
              </w:r>
            </w:hyperlink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hyperlink r:id="rId8" w:tgtFrame="_blank" w:tooltip="Original URL: https://www.ducksters.com/history/ancient_greece/food.php. Click or tap if you trust this link." w:history="1">
              <w:r>
                <w:rPr>
                  <w:rStyle w:val="Hyperlink"/>
                  <w:rFonts w:ascii="Calibri" w:hAnsi="Calibri" w:cs="Calibri"/>
                  <w:sz w:val="22"/>
                  <w:szCs w:val="22"/>
                  <w:bdr w:val="none" w:sz="0" w:space="0" w:color="auto" w:frame="1"/>
                </w:rPr>
                <w:t>https://www.ducksters.com/history/ancient_greece/food.php</w:t>
              </w:r>
            </w:hyperlink>
          </w:p>
          <w:p w:rsidR="00B3138E" w:rsidRDefault="00B3138E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bdr w:val="none" w:sz="0" w:space="0" w:color="auto" w:frame="1"/>
              </w:rPr>
              <w:t>Use your research to design an Ancient Greek feast. It could be for a picnic, banquet or just for you. You might even have some traditional Greek foods at home that you can taste test.  </w:t>
            </w:r>
          </w:p>
          <w:p w:rsidR="00AA6777" w:rsidRP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847EBC" w:rsidRPr="00847EBC" w:rsidRDefault="00847EBC" w:rsidP="00A03B61">
            <w:pPr>
              <w:rPr>
                <w:rFonts w:ascii="Century Gothic" w:hAnsi="Century Gothic"/>
              </w:rPr>
            </w:pPr>
          </w:p>
        </w:tc>
        <w:tc>
          <w:tcPr>
            <w:tcW w:w="5129" w:type="dxa"/>
          </w:tcPr>
          <w:p w:rsidR="00AA6777" w:rsidRPr="00AA6777" w:rsidRDefault="00AA6777" w:rsidP="00AA6777">
            <w:pPr>
              <w:shd w:val="clear" w:color="auto" w:fill="FFFFFF"/>
              <w:jc w:val="center"/>
              <w:textAlignment w:val="baseline"/>
              <w:rPr>
                <w:rFonts w:ascii="Century Gothic" w:hAnsi="Century Gothic" w:cs="Calibri"/>
                <w:b/>
                <w:color w:val="000000"/>
                <w:u w:val="single"/>
              </w:rPr>
            </w:pPr>
            <w:r w:rsidRPr="00AA6777">
              <w:rPr>
                <w:rFonts w:ascii="Century Gothic" w:hAnsi="Century Gothic" w:cs="Calibri"/>
                <w:b/>
                <w:color w:val="000000"/>
                <w:u w:val="single"/>
              </w:rPr>
              <w:t>What was the Trojan War?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6D6763">
              <w:rPr>
                <w:rFonts w:ascii="Century Gothic" w:hAnsi="Century Gothic" w:cs="Calibri"/>
                <w:b/>
                <w:color w:val="000000"/>
              </w:rPr>
              <w:t>TASK:</w:t>
            </w:r>
            <w:r w:rsidRPr="00AA6777">
              <w:rPr>
                <w:rFonts w:ascii="Century Gothic" w:hAnsi="Century Gothic" w:cs="Calibri"/>
                <w:color w:val="000000"/>
              </w:rPr>
              <w:t xml:space="preserve"> Research The Trojan War. 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color w:val="000000"/>
              </w:rPr>
              <w:t>The Trojan War is a famous story told in the Iliad, which is a poem written by Homer, a famous Greek writer.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color w:val="000000"/>
              </w:rPr>
              <w:t>How long did it last? How did the war begin? Who were the Trojans fighting against? How did the Trojan War end?</w:t>
            </w:r>
          </w:p>
          <w:p w:rsid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color w:val="000000"/>
              </w:rPr>
              <w:t>Use these links to support your research.</w:t>
            </w:r>
          </w:p>
          <w:p w:rsidR="00B3138E" w:rsidRPr="00AA6777" w:rsidRDefault="00B3138E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bookmarkStart w:id="0" w:name="_GoBack"/>
            <w:bookmarkEnd w:id="0"/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hyperlink r:id="rId9" w:tgtFrame="_blank" w:history="1">
              <w:r w:rsidRPr="00AA6777">
                <w:rPr>
                  <w:rStyle w:val="Hyperlink"/>
                  <w:rFonts w:ascii="Century Gothic" w:hAnsi="Century Gothic" w:cs="Calibri"/>
                  <w:bdr w:val="none" w:sz="0" w:space="0" w:color="auto" w:frame="1"/>
                </w:rPr>
                <w:t>https://kids.kiddle.co/Trojan_War</w:t>
              </w:r>
            </w:hyperlink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hyperlink r:id="rId10" w:tgtFrame="_blank" w:history="1">
              <w:r w:rsidRPr="00AA6777">
                <w:rPr>
                  <w:rStyle w:val="Hyperlink"/>
                  <w:rFonts w:ascii="Century Gothic" w:hAnsi="Century Gothic" w:cs="Calibri"/>
                  <w:bdr w:val="none" w:sz="0" w:space="0" w:color="auto" w:frame="1"/>
                </w:rPr>
                <w:t>https://www.youtube.com/watch?v=EvRl-Nhi-TA</w:t>
              </w:r>
            </w:hyperlink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hyperlink r:id="rId11" w:tgtFrame="_blank" w:history="1">
              <w:r w:rsidRPr="00AA6777">
                <w:rPr>
                  <w:rStyle w:val="Hyperlink"/>
                  <w:rFonts w:ascii="Century Gothic" w:hAnsi="Century Gothic" w:cs="Calibri"/>
                  <w:bdr w:val="none" w:sz="0" w:space="0" w:color="auto" w:frame="1"/>
                </w:rPr>
                <w:t>https://www.youtube.com/watch?v=v2pCwxCX2as</w:t>
              </w:r>
            </w:hyperlink>
          </w:p>
          <w:p w:rsidR="00520564" w:rsidRPr="00AA6777" w:rsidRDefault="00520564" w:rsidP="00CD52AD">
            <w:pPr>
              <w:rPr>
                <w:rFonts w:ascii="Century Gothic" w:hAnsi="Century Gothic" w:cs="Segoe UI"/>
                <w:color w:val="201F1E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5130" w:type="dxa"/>
          </w:tcPr>
          <w:p w:rsidR="00AA6777" w:rsidRPr="00AA6777" w:rsidRDefault="00AA6777" w:rsidP="00AA6777">
            <w:pPr>
              <w:shd w:val="clear" w:color="auto" w:fill="FFFFFF"/>
              <w:jc w:val="center"/>
              <w:textAlignment w:val="baseline"/>
              <w:rPr>
                <w:rFonts w:ascii="Century Gothic" w:hAnsi="Century Gothic" w:cs="Calibri"/>
                <w:color w:val="000000"/>
                <w:u w:val="single"/>
              </w:rPr>
            </w:pPr>
            <w:r w:rsidRPr="00AA6777">
              <w:rPr>
                <w:rFonts w:ascii="Century Gothic" w:hAnsi="Century Gothic" w:cs="Calibri"/>
                <w:b/>
                <w:bCs/>
                <w:color w:val="000000"/>
                <w:u w:val="single"/>
              </w:rPr>
              <w:t>Ancient Greek Inventions</w:t>
            </w:r>
          </w:p>
          <w:p w:rsid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b/>
                <w:bCs/>
                <w:color w:val="000000"/>
              </w:rPr>
            </w:pP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b/>
                <w:bCs/>
                <w:color w:val="000000"/>
              </w:rPr>
              <w:t>Task: </w:t>
            </w:r>
            <w:r w:rsidRPr="00AA6777">
              <w:rPr>
                <w:rFonts w:ascii="Century Gothic" w:hAnsi="Century Gothic" w:cs="Calibri"/>
                <w:color w:val="000000"/>
              </w:rPr>
              <w:t>Design &amp; technology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color w:val="000000"/>
              </w:rPr>
              <w:t>Did you know that the Ancient Greeks invented many things that we still use today, including the first alarm clock? 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color w:val="000000"/>
              </w:rPr>
              <w:t>You can read about some of the inventions here: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hyperlink r:id="rId12" w:tgtFrame="_blank" w:history="1">
              <w:r w:rsidRPr="00AA6777">
                <w:rPr>
                  <w:rStyle w:val="Hyperlink"/>
                  <w:rFonts w:ascii="Century Gothic" w:hAnsi="Century Gothic" w:cs="Calibri"/>
                  <w:bdr w:val="none" w:sz="0" w:space="0" w:color="auto" w:frame="1"/>
                </w:rPr>
                <w:t>https://greece.mrdonn.org/inventions.html</w:t>
              </w:r>
            </w:hyperlink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hyperlink r:id="rId13" w:tgtFrame="_blank" w:history="1">
              <w:r w:rsidRPr="00AA6777">
                <w:rPr>
                  <w:rStyle w:val="Hyperlink"/>
                  <w:rFonts w:ascii="Century Gothic" w:hAnsi="Century Gothic" w:cs="Calibri"/>
                  <w:bdr w:val="none" w:sz="0" w:space="0" w:color="auto" w:frame="1"/>
                </w:rPr>
                <w:t>https://www.ducksters.com/history/ancient_greece/science_and_technology.php</w:t>
              </w:r>
            </w:hyperlink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r w:rsidRPr="00AA6777">
              <w:rPr>
                <w:rFonts w:ascii="Century Gothic" w:hAnsi="Century Gothic" w:cs="Calibri"/>
                <w:color w:val="000000"/>
              </w:rPr>
              <w:t>One Ancient Greek invention was the water wheel. You can build you own working waterwheel using a recycled plastic bottle. You will probably need some adult help. Here are the instructions:</w:t>
            </w:r>
          </w:p>
          <w:p w:rsidR="00AA6777" w:rsidRPr="00AA6777" w:rsidRDefault="00AA6777" w:rsidP="00AA6777">
            <w:pPr>
              <w:shd w:val="clear" w:color="auto" w:fill="FFFFFF"/>
              <w:textAlignment w:val="baseline"/>
              <w:rPr>
                <w:rFonts w:ascii="Century Gothic" w:hAnsi="Century Gothic" w:cs="Calibri"/>
                <w:color w:val="000000"/>
              </w:rPr>
            </w:pPr>
            <w:hyperlink r:id="rId14" w:tgtFrame="_blank" w:history="1">
              <w:r w:rsidRPr="00AA6777">
                <w:rPr>
                  <w:rStyle w:val="Hyperlink"/>
                  <w:rFonts w:ascii="Century Gothic" w:hAnsi="Century Gothic" w:cs="Calibri"/>
                  <w:bdr w:val="none" w:sz="0" w:space="0" w:color="auto" w:frame="1"/>
                </w:rPr>
                <w:t>https://deceptivelyeducational.blogspot.com/2014/09/how-to-make-waterwheel.html</w:t>
              </w:r>
            </w:hyperlink>
          </w:p>
          <w:p w:rsidR="00A74A15" w:rsidRPr="00AA6777" w:rsidRDefault="00A74A15" w:rsidP="00CA0FAA">
            <w:pPr>
              <w:rPr>
                <w:rFonts w:ascii="Century Gothic" w:hAnsi="Century Gothic"/>
              </w:rPr>
            </w:pPr>
          </w:p>
        </w:tc>
      </w:tr>
      <w:tr w:rsidR="00AA6777" w:rsidRPr="00AC7E0E" w:rsidTr="00A74A2C">
        <w:tc>
          <w:tcPr>
            <w:tcW w:w="5129" w:type="dxa"/>
          </w:tcPr>
          <w:p w:rsidR="00AA6777" w:rsidRDefault="00AA6777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>
              <w:rPr>
                <w:rFonts w:ascii="Century Gothic" w:hAnsi="Century Gothic"/>
                <w:b/>
                <w:u w:val="single"/>
              </w:rPr>
              <w:t>What did the Ancient Greeks believe?</w:t>
            </w:r>
          </w:p>
          <w:p w:rsidR="00AA6777" w:rsidRDefault="00AA6777" w:rsidP="00E35C22">
            <w:pPr>
              <w:jc w:val="center"/>
              <w:rPr>
                <w:rFonts w:ascii="Century Gothic" w:hAnsi="Century Gothic"/>
                <w:b/>
                <w:u w:val="single"/>
              </w:rPr>
            </w:pPr>
          </w:p>
          <w:p w:rsidR="00AA6777" w:rsidRDefault="00AA6777" w:rsidP="00E35C22">
            <w:pPr>
              <w:rPr>
                <w:rFonts w:ascii="Century Gothic" w:hAnsi="Century Gothic"/>
              </w:rPr>
            </w:pPr>
            <w:r w:rsidRPr="007A36D6">
              <w:rPr>
                <w:rFonts w:ascii="Century Gothic" w:hAnsi="Century Gothic"/>
              </w:rPr>
              <w:t xml:space="preserve">The ancient Greeks believed in many different gods and goddesses. </w:t>
            </w:r>
          </w:p>
          <w:p w:rsidR="00AA6777" w:rsidRDefault="00AA6777" w:rsidP="00E35C22">
            <w:pPr>
              <w:rPr>
                <w:rFonts w:ascii="Century Gothic" w:hAnsi="Century Gothic"/>
              </w:rPr>
            </w:pPr>
          </w:p>
          <w:p w:rsidR="00AA6777" w:rsidRDefault="00AA6777" w:rsidP="00E35C2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Each week you will be asked to carry out some research about one of them. </w:t>
            </w:r>
          </w:p>
          <w:p w:rsidR="00AA6777" w:rsidRDefault="00AA6777" w:rsidP="00E35C22">
            <w:pPr>
              <w:rPr>
                <w:rFonts w:ascii="Century Gothic" w:hAnsi="Century Gothic"/>
              </w:rPr>
            </w:pPr>
          </w:p>
          <w:p w:rsidR="00AA6777" w:rsidRPr="00C325AF" w:rsidRDefault="00AA6777" w:rsidP="00E35C22">
            <w:pPr>
              <w:rPr>
                <w:rFonts w:ascii="Century Gothic" w:hAnsi="Century Gothic"/>
                <w:b/>
              </w:rPr>
            </w:pPr>
            <w:r w:rsidRPr="00C325AF">
              <w:rPr>
                <w:rFonts w:ascii="Century Gothic" w:hAnsi="Century Gothic"/>
                <w:b/>
              </w:rPr>
              <w:t>God</w:t>
            </w:r>
            <w:r>
              <w:rPr>
                <w:rFonts w:ascii="Century Gothic" w:hAnsi="Century Gothic"/>
                <w:b/>
              </w:rPr>
              <w:t xml:space="preserve"> of the W</w:t>
            </w:r>
            <w:r w:rsidRPr="00C325AF">
              <w:rPr>
                <w:rFonts w:ascii="Century Gothic" w:hAnsi="Century Gothic"/>
                <w:b/>
              </w:rPr>
              <w:t xml:space="preserve">eek: </w:t>
            </w:r>
            <w:r>
              <w:rPr>
                <w:rFonts w:ascii="Century Gothic" w:hAnsi="Century Gothic"/>
                <w:b/>
              </w:rPr>
              <w:t>Hades</w:t>
            </w:r>
          </w:p>
          <w:p w:rsidR="00AA6777" w:rsidRDefault="00AA6777" w:rsidP="00E35C22">
            <w:pPr>
              <w:rPr>
                <w:rFonts w:ascii="Century Gothic" w:hAnsi="Century Gothic"/>
              </w:rPr>
            </w:pPr>
          </w:p>
          <w:p w:rsidR="00AA6777" w:rsidRDefault="00AA6777" w:rsidP="00E35C22">
            <w:pPr>
              <w:rPr>
                <w:rFonts w:ascii="Century Gothic" w:hAnsi="Century Gothic"/>
              </w:rPr>
            </w:pPr>
            <w:r w:rsidRPr="00A03B61">
              <w:rPr>
                <w:rFonts w:ascii="Century Gothic" w:hAnsi="Century Gothic"/>
                <w:b/>
              </w:rPr>
              <w:t>Task:</w:t>
            </w:r>
            <w:r>
              <w:rPr>
                <w:rFonts w:ascii="Century Gothic" w:hAnsi="Century Gothic"/>
              </w:rPr>
              <w:t xml:space="preserve"> Create a fact file based on what you have found out about this fearsome god.</w:t>
            </w:r>
          </w:p>
          <w:p w:rsidR="00AA6777" w:rsidRDefault="00AA6777" w:rsidP="00E35C22">
            <w:pPr>
              <w:rPr>
                <w:rFonts w:ascii="Century Gothic" w:hAnsi="Century Gothic"/>
              </w:rPr>
            </w:pPr>
          </w:p>
          <w:p w:rsidR="00AA6777" w:rsidRPr="007A36D6" w:rsidRDefault="00AA6777" w:rsidP="00E35C22">
            <w:pPr>
              <w:rPr>
                <w:rFonts w:ascii="Century Gothic" w:hAnsi="Century Gothic"/>
              </w:rPr>
            </w:pPr>
          </w:p>
        </w:tc>
        <w:tc>
          <w:tcPr>
            <w:tcW w:w="10259" w:type="dxa"/>
            <w:gridSpan w:val="2"/>
          </w:tcPr>
          <w:p w:rsidR="00AA6777" w:rsidRP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777">
              <w:rPr>
                <w:rFonts w:ascii="Century Gothic" w:hAnsi="Century Gothic" w:cs="Calibri"/>
                <w:b/>
                <w:bCs/>
                <w:color w:val="000000"/>
                <w:sz w:val="22"/>
                <w:szCs w:val="22"/>
                <w:u w:val="single"/>
                <w:bdr w:val="none" w:sz="0" w:space="0" w:color="auto" w:frame="1"/>
              </w:rPr>
              <w:t>Greek Myths: Theseus and the Minotaur</w:t>
            </w:r>
          </w:p>
          <w:p w:rsidR="00AA6777" w:rsidRP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Created thousands of years ago, </w:t>
            </w:r>
            <w:r w:rsidRPr="00AA6777">
              <w:rPr>
                <w:rStyle w:val="Strong"/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Greek myths</w:t>
            </w: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 were stories about </w:t>
            </w:r>
            <w:r w:rsidRPr="00AA6777">
              <w:rPr>
                <w:rStyle w:val="Strong"/>
                <w:rFonts w:ascii="Century Gothic" w:hAnsi="Century Gothic" w:cs="Calibri"/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</w:rPr>
              <w:t>Greek gods</w:t>
            </w: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, passed down over generations. They often feature heroic battles and terrible creatures, and taught the importance of bravery, intelligence, and right and wrong.</w:t>
            </w: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  <w:shd w:val="clear" w:color="auto" w:fill="FFFFFF"/>
              </w:rPr>
              <w:t>Read or watch the myth of Theseus and the Minotaur and then have a go at one or more of these activities:</w:t>
            </w: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Act out the story – you could even get someone to film you!</w:t>
            </w: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Create stick puppets of the characters and perform the story</w:t>
            </w:r>
            <w:r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.</w:t>
            </w:r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Draw your own cartoon strip retelling the myth</w:t>
            </w:r>
          </w:p>
          <w:p w:rsidR="00AA6777" w:rsidRP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I</w:t>
            </w: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magine you were alive at the time and write a newspaper report about the events that took place</w:t>
            </w:r>
          </w:p>
          <w:p w:rsidR="00AA6777" w:rsidRP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Watch: </w:t>
            </w:r>
            <w:hyperlink r:id="rId15" w:tgtFrame="_blank" w:tooltip="Original URL: https://www.youtube.com/watch?v=xQuAUBX5xBw. Click or tap if you trust this link." w:history="1">
              <w:r w:rsidRPr="00AA6777">
                <w:rPr>
                  <w:rStyle w:val="Hyperlink"/>
                  <w:rFonts w:ascii="Century Gothic" w:hAnsi="Century Gothic" w:cs="Calibri"/>
                  <w:sz w:val="22"/>
                  <w:szCs w:val="22"/>
                  <w:bdr w:val="none" w:sz="0" w:space="0" w:color="auto" w:frame="1"/>
                </w:rPr>
                <w:t>https://www.youtube.com/watch?v=xQuAUBX5xBw</w:t>
              </w:r>
            </w:hyperlink>
          </w:p>
          <w:p w:rsidR="00AA6777" w:rsidRDefault="00AA6777" w:rsidP="00AA6777">
            <w:pPr>
              <w:pStyle w:val="NormalWeb"/>
              <w:shd w:val="clear" w:color="auto" w:fill="FFFFFF"/>
              <w:spacing w:before="0" w:beforeAutospacing="0" w:after="0" w:afterAutospacing="0" w:line="235" w:lineRule="atLeast"/>
              <w:jc w:val="both"/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</w:pPr>
            <w:r w:rsidRPr="00AA6777">
              <w:rPr>
                <w:rFonts w:ascii="Century Gothic" w:hAnsi="Century Gothic" w:cs="Calibri"/>
                <w:color w:val="000000"/>
                <w:sz w:val="22"/>
                <w:szCs w:val="22"/>
                <w:bdr w:val="none" w:sz="0" w:space="0" w:color="auto" w:frame="1"/>
              </w:rPr>
              <w:t>Read: </w:t>
            </w:r>
            <w:hyperlink r:id="rId16" w:tgtFrame="_blank" w:tooltip="Original URL: https://www.theoi.com/articles/theseus-and-the-minotaur-story-for-kids/. Click or tap if you trust this link." w:history="1">
              <w:r w:rsidRPr="00AA6777">
                <w:rPr>
                  <w:rStyle w:val="Hyperlink"/>
                  <w:rFonts w:ascii="Century Gothic" w:hAnsi="Century Gothic" w:cs="Calibri"/>
                  <w:sz w:val="22"/>
                  <w:szCs w:val="22"/>
                  <w:bdr w:val="none" w:sz="0" w:space="0" w:color="auto" w:frame="1"/>
                </w:rPr>
                <w:t>https://www.theoi.com/articles/theseus-and-the-minotaur-story-for-kids/</w:t>
              </w:r>
            </w:hyperlink>
          </w:p>
          <w:p w:rsidR="00AA6777" w:rsidRPr="00AC7E0E" w:rsidRDefault="00AA6777" w:rsidP="00466ABA">
            <w:pPr>
              <w:rPr>
                <w:rFonts w:ascii="Century Gothic" w:hAnsi="Century Gothic"/>
                <w:b/>
                <w:u w:val="single"/>
              </w:rPr>
            </w:pPr>
          </w:p>
        </w:tc>
      </w:tr>
    </w:tbl>
    <w:p w:rsidR="00C90D2A" w:rsidRPr="00845D75" w:rsidRDefault="00C90D2A"/>
    <w:sectPr w:rsidR="00C90D2A" w:rsidRPr="00845D75" w:rsidSect="009C1A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F26" w:rsidRDefault="00C47F26" w:rsidP="00CF003F">
      <w:pPr>
        <w:spacing w:after="0" w:line="240" w:lineRule="auto"/>
      </w:pPr>
      <w:r>
        <w:separator/>
      </w:r>
    </w:p>
  </w:endnote>
  <w:endnote w:type="continuationSeparator" w:id="0">
    <w:p w:rsidR="00C47F26" w:rsidRDefault="00C47F26" w:rsidP="00CF0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F26" w:rsidRDefault="00C47F26" w:rsidP="00CF003F">
      <w:pPr>
        <w:spacing w:after="0" w:line="240" w:lineRule="auto"/>
      </w:pPr>
      <w:r>
        <w:separator/>
      </w:r>
    </w:p>
  </w:footnote>
  <w:footnote w:type="continuationSeparator" w:id="0">
    <w:p w:rsidR="00C47F26" w:rsidRDefault="00C47F26" w:rsidP="00CF0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1722C"/>
    <w:multiLevelType w:val="multilevel"/>
    <w:tmpl w:val="B9349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ABB"/>
    <w:rsid w:val="0002049F"/>
    <w:rsid w:val="00086CBE"/>
    <w:rsid w:val="00136E26"/>
    <w:rsid w:val="00145428"/>
    <w:rsid w:val="00185892"/>
    <w:rsid w:val="001867E9"/>
    <w:rsid w:val="00210DDA"/>
    <w:rsid w:val="00212303"/>
    <w:rsid w:val="002804F4"/>
    <w:rsid w:val="00373345"/>
    <w:rsid w:val="003949F5"/>
    <w:rsid w:val="003E31DD"/>
    <w:rsid w:val="003F46B7"/>
    <w:rsid w:val="00466ABA"/>
    <w:rsid w:val="00475DF1"/>
    <w:rsid w:val="00486DA8"/>
    <w:rsid w:val="004B48E9"/>
    <w:rsid w:val="00520564"/>
    <w:rsid w:val="00530E53"/>
    <w:rsid w:val="00566636"/>
    <w:rsid w:val="005A02A3"/>
    <w:rsid w:val="005A19D5"/>
    <w:rsid w:val="00616614"/>
    <w:rsid w:val="006C1918"/>
    <w:rsid w:val="006D6763"/>
    <w:rsid w:val="007710EB"/>
    <w:rsid w:val="00775711"/>
    <w:rsid w:val="007A36D6"/>
    <w:rsid w:val="007C2500"/>
    <w:rsid w:val="00845D75"/>
    <w:rsid w:val="00847EBC"/>
    <w:rsid w:val="008B0920"/>
    <w:rsid w:val="008B16E0"/>
    <w:rsid w:val="008E1509"/>
    <w:rsid w:val="009C1ABB"/>
    <w:rsid w:val="009D70B1"/>
    <w:rsid w:val="00A03B61"/>
    <w:rsid w:val="00A74A15"/>
    <w:rsid w:val="00AA6777"/>
    <w:rsid w:val="00AC7E0E"/>
    <w:rsid w:val="00AD3BFD"/>
    <w:rsid w:val="00B2796A"/>
    <w:rsid w:val="00B3138E"/>
    <w:rsid w:val="00B60A5F"/>
    <w:rsid w:val="00B8001A"/>
    <w:rsid w:val="00BA136B"/>
    <w:rsid w:val="00BA55BA"/>
    <w:rsid w:val="00C325AF"/>
    <w:rsid w:val="00C47F26"/>
    <w:rsid w:val="00C90D2A"/>
    <w:rsid w:val="00CA0FAA"/>
    <w:rsid w:val="00CA71C5"/>
    <w:rsid w:val="00CD52AD"/>
    <w:rsid w:val="00CF003F"/>
    <w:rsid w:val="00D002D4"/>
    <w:rsid w:val="00D467B5"/>
    <w:rsid w:val="00D46EC3"/>
    <w:rsid w:val="00D93DB2"/>
    <w:rsid w:val="00DB64C4"/>
    <w:rsid w:val="00E06B8C"/>
    <w:rsid w:val="00E1285F"/>
    <w:rsid w:val="00E35C22"/>
    <w:rsid w:val="00F3590F"/>
    <w:rsid w:val="00F579F6"/>
    <w:rsid w:val="00FA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7B0D6"/>
  <w15:chartTrackingRefBased/>
  <w15:docId w15:val="{47B6E720-9B71-4BAC-92D4-6A6065AC0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42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7E0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A3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03F"/>
  </w:style>
  <w:style w:type="paragraph" w:styleId="Footer">
    <w:name w:val="footer"/>
    <w:basedOn w:val="Normal"/>
    <w:link w:val="FooterChar"/>
    <w:uiPriority w:val="99"/>
    <w:unhideWhenUsed/>
    <w:rsid w:val="00CF0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03F"/>
  </w:style>
  <w:style w:type="character" w:styleId="Strong">
    <w:name w:val="Strong"/>
    <w:basedOn w:val="DefaultParagraphFont"/>
    <w:uiPriority w:val="22"/>
    <w:qFormat/>
    <w:rsid w:val="00AA67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2.safelinks.protection.outlook.com/?url=https%3A%2F%2Fwww.ducksters.com%2Fhistory%2Fancient_greece%2Ffood.php&amp;data=02%7C01%7CAWatson%40birklandsschool.co.uk%7Cbb07b086dac8422e86e608d7edac455c%7Cf4ebe22eb55344f388563e0d84908eb8%7C0%7C0%7C637239196466579409&amp;sdata=9c0EEnMSi%2Bcie%2FThyJfrquUYL9NQ%2BhZUcKppNQDnOEI%3D&amp;reserved=0" TargetMode="External"/><Relationship Id="rId13" Type="http://schemas.openxmlformats.org/officeDocument/2006/relationships/hyperlink" Target="https://eur02.safelinks.protection.outlook.com/?url=https%3A%2F%2Fwww.ducksters.com%2Fhistory%2Fancient_greece%2Fscience_and_technology.php&amp;data=02%7C01%7CAWatson%40birklandsschool.co.uk%7C66e64266a88b416d032d08d7eeaf15ad%7Cf4ebe22eb55344f388563e0d84908eb8%7C0%7C0%7C637240308051823755&amp;sdata=Kdt4p7Hx9IWFEaGHLV4upMzz8ZcEEDYA8z1jgP9ObZg%3D&amp;reserved=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dkfindout.com%2Fuk%2Fhistory%2Fancient-greece%2Fwhat-did-ancient-greeks-eat%2F&amp;data=02%7C01%7CAWatson%40birklandsschool.co.uk%7Cbb07b086dac8422e86e608d7edac455c%7Cf4ebe22eb55344f388563e0d84908eb8%7C0%7C0%7C637239196466569419&amp;sdata=XIk2O7lxUdtA0BCpBu2bKVwCTASk2UJsK50rkLSP2So%3D&amp;reserved=0" TargetMode="External"/><Relationship Id="rId12" Type="http://schemas.openxmlformats.org/officeDocument/2006/relationships/hyperlink" Target="https://eur02.safelinks.protection.outlook.com/?url=https%3A%2F%2Fgreece.mrdonn.org%2Finventions.html&amp;data=02%7C01%7CAWatson%40birklandsschool.co.uk%7C66e64266a88b416d032d08d7eeaf15ad%7Cf4ebe22eb55344f388563e0d84908eb8%7C0%7C0%7C637240308051813758&amp;sdata=qLbn6PGdf%2BwiCAMT4o2Me6QRY1Zk7HeBUlDzYFFMs9k%3D&amp;reserved=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ur02.safelinks.protection.outlook.com/?url=https%3A%2F%2Fwww.theoi.com%2Farticles%2Ftheseus-and-the-minotaur-story-for-kids%2F&amp;data=02%7C01%7CAWatson%40birklandsschool.co.uk%7C66e64266a88b416d032d08d7eeaf15ad%7Cf4ebe22eb55344f388563e0d84908eb8%7C0%7C0%7C637240308051803762&amp;sdata=gbgzOdG0aMs8CCifi%2BuBoq164J5Vx6meIYI%2BgRGvTXs%3D&amp;reserved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02.safelinks.protection.outlook.com/?url=https%3A%2F%2Fwww.youtube.com%2Fwatch%3Fv%3Dv2pCwxCX2as&amp;data=02%7C01%7CAWatson%40birklandsschool.co.uk%7C8dee0b8a6b224b21b54908d7edc223d9%7Cf4ebe22eb55344f388563e0d84908eb8%7C0%7C0%7C637239290388817358&amp;sdata=HBCEWTPEVqR0zCaxDDILRdOZM0TTi1wf3V%2F5QmFLx6o%3D&amp;reserved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ur02.safelinks.protection.outlook.com/?url=https%3A%2F%2Fwww.youtube.com%2Fwatch%3Fv%3DxQuAUBX5xBw&amp;data=02%7C01%7CAWatson%40birklandsschool.co.uk%7C66e64266a88b416d032d08d7eeaf15ad%7Cf4ebe22eb55344f388563e0d84908eb8%7C0%7C0%7C637240308051803762&amp;sdata=mpLv7l46CeD82BZT6cHia0%2BNmQgjhdeCG6z2jbGYDkk%3D&amp;reserved=0" TargetMode="External"/><Relationship Id="rId10" Type="http://schemas.openxmlformats.org/officeDocument/2006/relationships/hyperlink" Target="https://eur02.safelinks.protection.outlook.com/?url=https%3A%2F%2Fwww.youtube.com%2Fwatch%3Fv%3DEvRl-Nhi-TA&amp;data=02%7C01%7CAWatson%40birklandsschool.co.uk%7C8dee0b8a6b224b21b54908d7edc223d9%7Cf4ebe22eb55344f388563e0d84908eb8%7C0%7C0%7C637239290388817358&amp;sdata=MOlZUvVV34N8w1I7sS%2BbHt0zaQS61qLjAVhBYJOxmk8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kids.kiddle.co%2FTrojan_War&amp;data=02%7C01%7CAWatson%40birklandsschool.co.uk%7C8dee0b8a6b224b21b54908d7edc223d9%7Cf4ebe22eb55344f388563e0d84908eb8%7C0%7C0%7C637239290388807363&amp;sdata=zaoUb0XPW0h3vnYahQzVEFQ0A8%2By2S2%2FWx8ZzwmZ2xA%3D&amp;reserved=0" TargetMode="External"/><Relationship Id="rId14" Type="http://schemas.openxmlformats.org/officeDocument/2006/relationships/hyperlink" Target="https://eur02.safelinks.protection.outlook.com/?url=https%3A%2F%2Fdeceptivelyeducational.blogspot.com%2F2014%2F09%2Fhow-to-make-waterwheel.html&amp;data=02%7C01%7CAWatson%40birklandsschool.co.uk%7C66e64266a88b416d032d08d7eeaf15ad%7Cf4ebe22eb55344f388563e0d84908eb8%7C0%7C0%7C637240308051823755&amp;sdata=zTRkOUTJaazE8MMQ6qk7Re9nKAxA3E%2ByCJeq0p54HV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Watson</dc:creator>
  <cp:keywords/>
  <dc:description/>
  <cp:lastModifiedBy>Amy Watson</cp:lastModifiedBy>
  <cp:revision>4</cp:revision>
  <dcterms:created xsi:type="dcterms:W3CDTF">2020-05-05T15:36:00Z</dcterms:created>
  <dcterms:modified xsi:type="dcterms:W3CDTF">2020-05-05T15:45:00Z</dcterms:modified>
</cp:coreProperties>
</file>